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77" w:rsidRPr="00892E57" w:rsidRDefault="00436A6C" w:rsidP="00892E57">
      <w:pPr>
        <w:jc w:val="center"/>
        <w:rPr>
          <w:b/>
          <w:sz w:val="28"/>
        </w:rPr>
      </w:pPr>
      <w:r>
        <w:rPr>
          <w:b/>
          <w:sz w:val="28"/>
        </w:rPr>
        <w:t>How does Poppies and one other poem present memories</w:t>
      </w:r>
      <w:r w:rsidR="00801B00">
        <w:rPr>
          <w:b/>
          <w:sz w:val="28"/>
        </w:rPr>
        <w:t>?</w:t>
      </w:r>
    </w:p>
    <w:tbl>
      <w:tblPr>
        <w:tblStyle w:val="TableGrid"/>
        <w:tblpPr w:leftFromText="180" w:rightFromText="180" w:vertAnchor="page" w:horzAnchor="page" w:tblpX="563" w:tblpY="1374"/>
        <w:tblW w:w="10740" w:type="dxa"/>
        <w:tblLook w:val="04A0" w:firstRow="1" w:lastRow="0" w:firstColumn="1" w:lastColumn="0" w:noHBand="0" w:noVBand="1"/>
      </w:tblPr>
      <w:tblGrid>
        <w:gridCol w:w="1714"/>
        <w:gridCol w:w="2930"/>
        <w:gridCol w:w="3119"/>
        <w:gridCol w:w="2977"/>
      </w:tblGrid>
      <w:tr w:rsidR="00932B5F" w:rsidRPr="00932B5F" w:rsidTr="00932B5F">
        <w:trPr>
          <w:trHeight w:val="506"/>
        </w:trPr>
        <w:tc>
          <w:tcPr>
            <w:tcW w:w="1714" w:type="dxa"/>
          </w:tcPr>
          <w:p w:rsidR="00932B5F" w:rsidRPr="00932B5F" w:rsidRDefault="00932B5F" w:rsidP="00932B5F">
            <w:pPr>
              <w:rPr>
                <w:sz w:val="22"/>
              </w:rPr>
            </w:pPr>
            <w:bookmarkStart w:id="0" w:name="OLE_LINK1"/>
            <w:bookmarkStart w:id="1" w:name="OLE_LINK2"/>
          </w:p>
          <w:p w:rsidR="00932B5F" w:rsidRPr="00932B5F" w:rsidRDefault="00932B5F" w:rsidP="00932B5F">
            <w:pPr>
              <w:rPr>
                <w:sz w:val="22"/>
              </w:rPr>
            </w:pPr>
          </w:p>
        </w:tc>
        <w:tc>
          <w:tcPr>
            <w:tcW w:w="2930" w:type="dxa"/>
          </w:tcPr>
          <w:p w:rsidR="00932B5F" w:rsidRPr="00892E57" w:rsidRDefault="00436A6C" w:rsidP="00436A6C">
            <w:pPr>
              <w:jc w:val="center"/>
              <w:rPr>
                <w:b/>
                <w:sz w:val="28"/>
              </w:rPr>
            </w:pPr>
            <w:r>
              <w:rPr>
                <w:b/>
                <w:sz w:val="28"/>
              </w:rPr>
              <w:t>Poppies</w:t>
            </w:r>
          </w:p>
        </w:tc>
        <w:tc>
          <w:tcPr>
            <w:tcW w:w="3119" w:type="dxa"/>
          </w:tcPr>
          <w:p w:rsidR="00932B5F" w:rsidRPr="00892E57" w:rsidRDefault="00436A6C" w:rsidP="00436A6C">
            <w:pPr>
              <w:jc w:val="center"/>
              <w:rPr>
                <w:b/>
                <w:sz w:val="28"/>
              </w:rPr>
            </w:pPr>
            <w:r>
              <w:rPr>
                <w:b/>
                <w:sz w:val="28"/>
              </w:rPr>
              <w:t>Remains</w:t>
            </w:r>
          </w:p>
        </w:tc>
        <w:tc>
          <w:tcPr>
            <w:tcW w:w="2977" w:type="dxa"/>
          </w:tcPr>
          <w:p w:rsidR="00932B5F" w:rsidRPr="00932B5F" w:rsidRDefault="00932B5F" w:rsidP="00932B5F">
            <w:pPr>
              <w:rPr>
                <w:b/>
                <w:sz w:val="22"/>
              </w:rPr>
            </w:pPr>
            <w:r w:rsidRPr="00932B5F">
              <w:rPr>
                <w:b/>
                <w:sz w:val="22"/>
              </w:rPr>
              <w:t>Comparison</w:t>
            </w:r>
            <w:r w:rsidR="00892E57">
              <w:rPr>
                <w:b/>
                <w:sz w:val="22"/>
              </w:rPr>
              <w:t xml:space="preserve"> (Similarities VS. Differences)</w:t>
            </w:r>
          </w:p>
        </w:tc>
      </w:tr>
      <w:tr w:rsidR="00932B5F" w:rsidRPr="00932B5F" w:rsidTr="00932B5F">
        <w:trPr>
          <w:trHeight w:val="2040"/>
        </w:trPr>
        <w:tc>
          <w:tcPr>
            <w:tcW w:w="1714" w:type="dxa"/>
          </w:tcPr>
          <w:p w:rsidR="00932B5F" w:rsidRDefault="00932B5F" w:rsidP="00932B5F">
            <w:pPr>
              <w:rPr>
                <w:b/>
                <w:sz w:val="28"/>
              </w:rPr>
            </w:pPr>
            <w:r w:rsidRPr="00892E57">
              <w:rPr>
                <w:b/>
                <w:sz w:val="28"/>
              </w:rPr>
              <w:t>Context</w:t>
            </w:r>
          </w:p>
          <w:p w:rsidR="00436A6C" w:rsidRPr="00892E57" w:rsidRDefault="00436A6C" w:rsidP="00932B5F">
            <w:pPr>
              <w:rPr>
                <w:b/>
                <w:sz w:val="28"/>
              </w:rPr>
            </w:pPr>
            <w:r>
              <w:rPr>
                <w:b/>
                <w:sz w:val="28"/>
              </w:rPr>
              <w:t>(Only use for RELATE)</w:t>
            </w:r>
          </w:p>
        </w:tc>
        <w:tc>
          <w:tcPr>
            <w:tcW w:w="2930" w:type="dxa"/>
          </w:tcPr>
          <w:p w:rsidR="00932B5F" w:rsidRDefault="00436A6C" w:rsidP="00932B5F">
            <w:pPr>
              <w:rPr>
                <w:sz w:val="22"/>
              </w:rPr>
            </w:pPr>
            <w:r>
              <w:rPr>
                <w:sz w:val="22"/>
              </w:rPr>
              <w:t xml:space="preserve">Modern, probably Iraq war. </w:t>
            </w:r>
          </w:p>
          <w:p w:rsidR="00436A6C" w:rsidRPr="00932B5F" w:rsidRDefault="00436A6C" w:rsidP="00932B5F">
            <w:pPr>
              <w:rPr>
                <w:sz w:val="22"/>
              </w:rPr>
            </w:pPr>
            <w:r>
              <w:rPr>
                <w:sz w:val="22"/>
              </w:rPr>
              <w:t>Gives a voice to a mother.</w:t>
            </w:r>
          </w:p>
        </w:tc>
        <w:tc>
          <w:tcPr>
            <w:tcW w:w="3119" w:type="dxa"/>
          </w:tcPr>
          <w:p w:rsidR="000D1CA9" w:rsidRDefault="00436A6C" w:rsidP="00932B5F">
            <w:pPr>
              <w:rPr>
                <w:sz w:val="22"/>
              </w:rPr>
            </w:pPr>
            <w:r>
              <w:rPr>
                <w:sz w:val="22"/>
              </w:rPr>
              <w:t>Modern, Iraq war – Basra</w:t>
            </w:r>
          </w:p>
          <w:p w:rsidR="00436A6C" w:rsidRDefault="00436A6C" w:rsidP="00932B5F">
            <w:pPr>
              <w:rPr>
                <w:sz w:val="22"/>
              </w:rPr>
            </w:pPr>
            <w:r>
              <w:rPr>
                <w:sz w:val="22"/>
              </w:rPr>
              <w:t xml:space="preserve">Voice of a soldier </w:t>
            </w:r>
          </w:p>
          <w:p w:rsidR="00436A6C" w:rsidRPr="00932B5F" w:rsidRDefault="00436A6C" w:rsidP="00932B5F">
            <w:pPr>
              <w:rPr>
                <w:sz w:val="22"/>
              </w:rPr>
            </w:pPr>
            <w:r>
              <w:rPr>
                <w:sz w:val="22"/>
              </w:rPr>
              <w:t>PTSD</w:t>
            </w:r>
          </w:p>
        </w:tc>
        <w:tc>
          <w:tcPr>
            <w:tcW w:w="2977" w:type="dxa"/>
          </w:tcPr>
          <w:p w:rsidR="000D1CA9" w:rsidRPr="00932B5F" w:rsidRDefault="000D1CA9" w:rsidP="00932B5F">
            <w:pPr>
              <w:rPr>
                <w:sz w:val="22"/>
              </w:rPr>
            </w:pPr>
          </w:p>
        </w:tc>
      </w:tr>
      <w:tr w:rsidR="00932B5F" w:rsidRPr="00932B5F" w:rsidTr="00932B5F">
        <w:trPr>
          <w:trHeight w:val="2040"/>
        </w:trPr>
        <w:tc>
          <w:tcPr>
            <w:tcW w:w="1714" w:type="dxa"/>
          </w:tcPr>
          <w:p w:rsidR="00932B5F" w:rsidRPr="00892E57" w:rsidRDefault="00932B5F" w:rsidP="00932B5F">
            <w:pPr>
              <w:rPr>
                <w:b/>
                <w:sz w:val="28"/>
              </w:rPr>
            </w:pPr>
            <w:r w:rsidRPr="00892E57">
              <w:rPr>
                <w:b/>
                <w:sz w:val="28"/>
              </w:rPr>
              <w:t>Structure</w:t>
            </w:r>
          </w:p>
        </w:tc>
        <w:tc>
          <w:tcPr>
            <w:tcW w:w="2930" w:type="dxa"/>
          </w:tcPr>
          <w:p w:rsidR="00932B5F" w:rsidRPr="00932B5F" w:rsidRDefault="00436A6C" w:rsidP="00932B5F">
            <w:pPr>
              <w:rPr>
                <w:sz w:val="22"/>
              </w:rPr>
            </w:pPr>
            <w:r>
              <w:rPr>
                <w:sz w:val="22"/>
              </w:rPr>
              <w:t xml:space="preserve">The </w:t>
            </w:r>
            <w:r w:rsidR="00F86AC5">
              <w:rPr>
                <w:sz w:val="22"/>
              </w:rPr>
              <w:t>‘</w:t>
            </w:r>
            <w:r>
              <w:rPr>
                <w:sz w:val="22"/>
              </w:rPr>
              <w:t>voice</w:t>
            </w:r>
            <w:r w:rsidR="00F86AC5">
              <w:rPr>
                <w:sz w:val="22"/>
              </w:rPr>
              <w:t>’</w:t>
            </w:r>
            <w:r>
              <w:rPr>
                <w:sz w:val="22"/>
              </w:rPr>
              <w:t xml:space="preserve"> of a mother – First person – ‘I’ ‘I wanted to graze my nose…’ </w:t>
            </w:r>
          </w:p>
        </w:tc>
        <w:tc>
          <w:tcPr>
            <w:tcW w:w="3119" w:type="dxa"/>
          </w:tcPr>
          <w:p w:rsidR="002B48DE" w:rsidRDefault="00F86AC5" w:rsidP="00932B5F">
            <w:pPr>
              <w:rPr>
                <w:sz w:val="22"/>
              </w:rPr>
            </w:pPr>
            <w:r>
              <w:rPr>
                <w:sz w:val="22"/>
              </w:rPr>
              <w:t>‘</w:t>
            </w:r>
            <w:r w:rsidR="00436A6C">
              <w:rPr>
                <w:sz w:val="22"/>
              </w:rPr>
              <w:t>Voice</w:t>
            </w:r>
            <w:r>
              <w:rPr>
                <w:sz w:val="22"/>
              </w:rPr>
              <w:t>’</w:t>
            </w:r>
            <w:r w:rsidR="00436A6C">
              <w:rPr>
                <w:sz w:val="22"/>
              </w:rPr>
              <w:t xml:space="preserve"> of a soldier</w:t>
            </w:r>
          </w:p>
          <w:p w:rsidR="00436A6C" w:rsidRDefault="00436A6C" w:rsidP="00932B5F">
            <w:pPr>
              <w:rPr>
                <w:sz w:val="22"/>
              </w:rPr>
            </w:pPr>
            <w:r>
              <w:rPr>
                <w:sz w:val="22"/>
              </w:rPr>
              <w:t>‘</w:t>
            </w:r>
            <w:proofErr w:type="gramStart"/>
            <w:r>
              <w:rPr>
                <w:sz w:val="22"/>
              </w:rPr>
              <w:t>myself</w:t>
            </w:r>
            <w:proofErr w:type="gramEnd"/>
            <w:r>
              <w:rPr>
                <w:sz w:val="22"/>
              </w:rPr>
              <w:t xml:space="preserve"> and somebody else’ – shows a distance.</w:t>
            </w:r>
          </w:p>
          <w:p w:rsidR="00436A6C" w:rsidRDefault="00436A6C" w:rsidP="00932B5F">
            <w:pPr>
              <w:rPr>
                <w:sz w:val="22"/>
              </w:rPr>
            </w:pPr>
          </w:p>
          <w:p w:rsidR="00436A6C" w:rsidRPr="00932B5F" w:rsidRDefault="00436A6C" w:rsidP="00932B5F">
            <w:pPr>
              <w:rPr>
                <w:sz w:val="22"/>
              </w:rPr>
            </w:pPr>
            <w:r>
              <w:rPr>
                <w:sz w:val="22"/>
              </w:rPr>
              <w:t xml:space="preserve">‘I see every round’ </w:t>
            </w:r>
          </w:p>
        </w:tc>
        <w:tc>
          <w:tcPr>
            <w:tcW w:w="2977" w:type="dxa"/>
          </w:tcPr>
          <w:p w:rsidR="00F86AC5" w:rsidRDefault="00436A6C" w:rsidP="00932B5F">
            <w:pPr>
              <w:rPr>
                <w:sz w:val="22"/>
              </w:rPr>
            </w:pPr>
            <w:r>
              <w:rPr>
                <w:sz w:val="22"/>
              </w:rPr>
              <w:t>Similarities about memory</w:t>
            </w:r>
          </w:p>
          <w:p w:rsidR="002B48DE" w:rsidRPr="00932B5F" w:rsidRDefault="00F86AC5" w:rsidP="00932B5F">
            <w:pPr>
              <w:rPr>
                <w:sz w:val="22"/>
              </w:rPr>
            </w:pPr>
            <w:r>
              <w:rPr>
                <w:sz w:val="22"/>
              </w:rPr>
              <w:t>Similarities about whose ‘voice’ is used. Both 1</w:t>
            </w:r>
            <w:r w:rsidRPr="00F86AC5">
              <w:rPr>
                <w:sz w:val="22"/>
                <w:vertAlign w:val="superscript"/>
              </w:rPr>
              <w:t>st</w:t>
            </w:r>
            <w:r>
              <w:rPr>
                <w:sz w:val="22"/>
              </w:rPr>
              <w:t xml:space="preserve"> person.</w:t>
            </w:r>
            <w:r w:rsidR="00436A6C">
              <w:rPr>
                <w:sz w:val="22"/>
              </w:rPr>
              <w:t xml:space="preserve"> </w:t>
            </w:r>
          </w:p>
        </w:tc>
      </w:tr>
      <w:tr w:rsidR="00932B5F" w:rsidRPr="00932B5F" w:rsidTr="00932B5F">
        <w:trPr>
          <w:trHeight w:val="1779"/>
        </w:trPr>
        <w:tc>
          <w:tcPr>
            <w:tcW w:w="1714" w:type="dxa"/>
          </w:tcPr>
          <w:p w:rsidR="00932B5F" w:rsidRPr="00892E57" w:rsidRDefault="00932B5F" w:rsidP="00932B5F">
            <w:pPr>
              <w:rPr>
                <w:b/>
                <w:sz w:val="28"/>
              </w:rPr>
            </w:pPr>
            <w:r w:rsidRPr="00892E57">
              <w:rPr>
                <w:b/>
                <w:sz w:val="28"/>
              </w:rPr>
              <w:t>Patterns</w:t>
            </w:r>
          </w:p>
        </w:tc>
        <w:tc>
          <w:tcPr>
            <w:tcW w:w="2930" w:type="dxa"/>
          </w:tcPr>
          <w:p w:rsidR="00932B5F" w:rsidRDefault="00973FF7" w:rsidP="00BA6875">
            <w:pPr>
              <w:rPr>
                <w:sz w:val="22"/>
              </w:rPr>
            </w:pPr>
            <w:r>
              <w:rPr>
                <w:sz w:val="22"/>
              </w:rPr>
              <w:t xml:space="preserve">Semantic field of sewing. ‘tucks’ ‘darts’ ‘pleats’ </w:t>
            </w:r>
          </w:p>
          <w:p w:rsidR="00973FF7" w:rsidRPr="00BA6875" w:rsidRDefault="00973FF7" w:rsidP="00BA6875">
            <w:pPr>
              <w:rPr>
                <w:sz w:val="22"/>
              </w:rPr>
            </w:pPr>
            <w:r>
              <w:rPr>
                <w:sz w:val="22"/>
              </w:rPr>
              <w:t>Memories of sewing labels, buttons – role of a mother.</w:t>
            </w:r>
            <w:r w:rsidR="00F86AC5">
              <w:rPr>
                <w:sz w:val="22"/>
              </w:rPr>
              <w:t xml:space="preserve"> Remembers her past – happier times. </w:t>
            </w:r>
            <w:r>
              <w:rPr>
                <w:sz w:val="22"/>
              </w:rPr>
              <w:t xml:space="preserve"> </w:t>
            </w:r>
          </w:p>
        </w:tc>
        <w:tc>
          <w:tcPr>
            <w:tcW w:w="3119" w:type="dxa"/>
          </w:tcPr>
          <w:p w:rsidR="002B48DE" w:rsidRDefault="00973FF7" w:rsidP="00BA6875">
            <w:pPr>
              <w:rPr>
                <w:sz w:val="22"/>
              </w:rPr>
            </w:pPr>
            <w:r>
              <w:rPr>
                <w:sz w:val="22"/>
              </w:rPr>
              <w:t>‘</w:t>
            </w:r>
            <w:proofErr w:type="gramStart"/>
            <w:r>
              <w:rPr>
                <w:sz w:val="22"/>
              </w:rPr>
              <w:t>probably</w:t>
            </w:r>
            <w:proofErr w:type="gramEnd"/>
            <w:r>
              <w:rPr>
                <w:sz w:val="22"/>
              </w:rPr>
              <w:t xml:space="preserve"> armed, possibly not’ repetition. </w:t>
            </w:r>
          </w:p>
          <w:p w:rsidR="00973FF7" w:rsidRDefault="00F522F0" w:rsidP="00973FF7">
            <w:pPr>
              <w:pStyle w:val="ListParagraph"/>
              <w:numPr>
                <w:ilvl w:val="0"/>
                <w:numId w:val="1"/>
              </w:numPr>
              <w:rPr>
                <w:sz w:val="22"/>
              </w:rPr>
            </w:pPr>
            <w:r>
              <w:rPr>
                <w:sz w:val="22"/>
              </w:rPr>
              <w:t>Memory  - PTSD</w:t>
            </w:r>
          </w:p>
          <w:p w:rsidR="00F86AC5" w:rsidRPr="00973FF7" w:rsidRDefault="00F86AC5" w:rsidP="00973FF7">
            <w:pPr>
              <w:pStyle w:val="ListParagraph"/>
              <w:numPr>
                <w:ilvl w:val="0"/>
                <w:numId w:val="1"/>
              </w:numPr>
              <w:rPr>
                <w:sz w:val="22"/>
              </w:rPr>
            </w:pPr>
            <w:r>
              <w:rPr>
                <w:sz w:val="22"/>
              </w:rPr>
              <w:t>Guilt. He’s not sure. Justifies his memory of the moment.</w:t>
            </w:r>
          </w:p>
        </w:tc>
        <w:tc>
          <w:tcPr>
            <w:tcW w:w="2977" w:type="dxa"/>
          </w:tcPr>
          <w:p w:rsidR="00932B5F" w:rsidRPr="00932B5F" w:rsidRDefault="00973FF7" w:rsidP="00932B5F">
            <w:pPr>
              <w:rPr>
                <w:sz w:val="22"/>
              </w:rPr>
            </w:pPr>
            <w:r>
              <w:rPr>
                <w:sz w:val="22"/>
              </w:rPr>
              <w:t xml:space="preserve">Different </w:t>
            </w:r>
          </w:p>
        </w:tc>
      </w:tr>
      <w:tr w:rsidR="00932B5F" w:rsidRPr="00932B5F" w:rsidTr="00932B5F">
        <w:trPr>
          <w:trHeight w:val="2022"/>
        </w:trPr>
        <w:tc>
          <w:tcPr>
            <w:tcW w:w="1714" w:type="dxa"/>
          </w:tcPr>
          <w:p w:rsidR="00932B5F" w:rsidRPr="00892E57" w:rsidRDefault="00932B5F" w:rsidP="00932B5F">
            <w:pPr>
              <w:rPr>
                <w:b/>
                <w:sz w:val="28"/>
              </w:rPr>
            </w:pPr>
            <w:r w:rsidRPr="00892E57">
              <w:rPr>
                <w:b/>
                <w:sz w:val="28"/>
              </w:rPr>
              <w:t>Language</w:t>
            </w:r>
          </w:p>
        </w:tc>
        <w:tc>
          <w:tcPr>
            <w:tcW w:w="2930" w:type="dxa"/>
          </w:tcPr>
          <w:p w:rsidR="00BA6875" w:rsidRPr="00932B5F" w:rsidRDefault="00973FF7" w:rsidP="00932B5F">
            <w:pPr>
              <w:rPr>
                <w:sz w:val="22"/>
              </w:rPr>
            </w:pPr>
            <w:r>
              <w:rPr>
                <w:sz w:val="22"/>
              </w:rPr>
              <w:t xml:space="preserve">Title – </w:t>
            </w:r>
            <w:r w:rsidR="00F86AC5">
              <w:rPr>
                <w:sz w:val="22"/>
              </w:rPr>
              <w:t>‘</w:t>
            </w:r>
            <w:r>
              <w:rPr>
                <w:sz w:val="22"/>
              </w:rPr>
              <w:t>Poppies</w:t>
            </w:r>
            <w:r w:rsidR="00F86AC5">
              <w:rPr>
                <w:sz w:val="22"/>
              </w:rPr>
              <w:t>’</w:t>
            </w:r>
            <w:r>
              <w:rPr>
                <w:sz w:val="22"/>
              </w:rPr>
              <w:t xml:space="preserve"> memory of WWI and the dead soldiers linked to her dead son now. Poppies red. Blood. </w:t>
            </w:r>
          </w:p>
        </w:tc>
        <w:tc>
          <w:tcPr>
            <w:tcW w:w="3119" w:type="dxa"/>
          </w:tcPr>
          <w:p w:rsidR="00BA6875" w:rsidRPr="00932B5F" w:rsidRDefault="00973FF7" w:rsidP="00932B5F">
            <w:pPr>
              <w:rPr>
                <w:sz w:val="22"/>
              </w:rPr>
            </w:pPr>
            <w:r>
              <w:rPr>
                <w:sz w:val="22"/>
              </w:rPr>
              <w:t xml:space="preserve">Colloquial language – ‘he’s carted off on the back of a lorry’ </w:t>
            </w:r>
            <w:r w:rsidR="00F522F0">
              <w:rPr>
                <w:sz w:val="22"/>
              </w:rPr>
              <w:t>-</w:t>
            </w:r>
            <w:r>
              <w:rPr>
                <w:sz w:val="22"/>
              </w:rPr>
              <w:t xml:space="preserve"> memory of what happened.</w:t>
            </w:r>
            <w:r w:rsidR="00F86AC5">
              <w:rPr>
                <w:sz w:val="22"/>
              </w:rPr>
              <w:t xml:space="preserve"> Links to the memory of Wilfred Owen in WWI, showing nothing changes in war. </w:t>
            </w:r>
          </w:p>
        </w:tc>
        <w:tc>
          <w:tcPr>
            <w:tcW w:w="2977" w:type="dxa"/>
          </w:tcPr>
          <w:p w:rsidR="00932B5F" w:rsidRPr="00932B5F" w:rsidRDefault="008E5F76" w:rsidP="00932B5F">
            <w:pPr>
              <w:rPr>
                <w:sz w:val="22"/>
              </w:rPr>
            </w:pPr>
            <w:r>
              <w:rPr>
                <w:sz w:val="22"/>
              </w:rPr>
              <w:t>Different</w:t>
            </w:r>
          </w:p>
        </w:tc>
      </w:tr>
      <w:tr w:rsidR="00932B5F" w:rsidRPr="00932B5F" w:rsidTr="00932B5F">
        <w:trPr>
          <w:trHeight w:val="2283"/>
        </w:trPr>
        <w:tc>
          <w:tcPr>
            <w:tcW w:w="1714" w:type="dxa"/>
          </w:tcPr>
          <w:p w:rsidR="00932B5F" w:rsidRPr="00892E57" w:rsidRDefault="00932B5F" w:rsidP="00932B5F">
            <w:pPr>
              <w:rPr>
                <w:b/>
                <w:sz w:val="28"/>
              </w:rPr>
            </w:pPr>
            <w:r w:rsidRPr="00892E57">
              <w:rPr>
                <w:b/>
                <w:sz w:val="28"/>
              </w:rPr>
              <w:t>Imagery</w:t>
            </w:r>
          </w:p>
        </w:tc>
        <w:tc>
          <w:tcPr>
            <w:tcW w:w="2930" w:type="dxa"/>
          </w:tcPr>
          <w:p w:rsidR="00BA6875" w:rsidRDefault="00973FF7" w:rsidP="00932B5F">
            <w:pPr>
              <w:rPr>
                <w:sz w:val="22"/>
              </w:rPr>
            </w:pPr>
            <w:r>
              <w:rPr>
                <w:sz w:val="22"/>
              </w:rPr>
              <w:t>‘playground voice</w:t>
            </w:r>
            <w:r w:rsidR="00F86AC5">
              <w:rPr>
                <w:sz w:val="22"/>
              </w:rPr>
              <w:t>’</w:t>
            </w:r>
          </w:p>
          <w:p w:rsidR="00973FF7" w:rsidRDefault="00F86AC5" w:rsidP="00932B5F">
            <w:pPr>
              <w:rPr>
                <w:sz w:val="22"/>
              </w:rPr>
            </w:pPr>
            <w:r>
              <w:rPr>
                <w:sz w:val="22"/>
              </w:rPr>
              <w:t>‘</w:t>
            </w:r>
            <w:r w:rsidR="00973FF7">
              <w:rPr>
                <w:sz w:val="22"/>
              </w:rPr>
              <w:t xml:space="preserve">Like a wishbone’ </w:t>
            </w:r>
          </w:p>
          <w:p w:rsidR="00F86AC5" w:rsidRDefault="00F86AC5" w:rsidP="00932B5F">
            <w:pPr>
              <w:rPr>
                <w:sz w:val="22"/>
              </w:rPr>
            </w:pPr>
          </w:p>
          <w:p w:rsidR="00F86AC5" w:rsidRPr="00932B5F" w:rsidRDefault="00F86AC5" w:rsidP="00932B5F">
            <w:pPr>
              <w:rPr>
                <w:sz w:val="22"/>
              </w:rPr>
            </w:pPr>
            <w:r>
              <w:rPr>
                <w:sz w:val="22"/>
              </w:rPr>
              <w:t>Vulnerable imagery of the mother’s feelings and memories</w:t>
            </w:r>
          </w:p>
        </w:tc>
        <w:tc>
          <w:tcPr>
            <w:tcW w:w="3119" w:type="dxa"/>
          </w:tcPr>
          <w:p w:rsidR="00BA6875" w:rsidRDefault="00527F1B" w:rsidP="00932B5F">
            <w:pPr>
              <w:rPr>
                <w:sz w:val="22"/>
              </w:rPr>
            </w:pPr>
            <w:r>
              <w:rPr>
                <w:sz w:val="22"/>
              </w:rPr>
              <w:t xml:space="preserve">‘rips through his life’ </w:t>
            </w:r>
          </w:p>
          <w:p w:rsidR="00527F1B" w:rsidRDefault="00527F1B" w:rsidP="00932B5F">
            <w:pPr>
              <w:rPr>
                <w:sz w:val="22"/>
              </w:rPr>
            </w:pPr>
            <w:r>
              <w:rPr>
                <w:sz w:val="22"/>
              </w:rPr>
              <w:t>‘tosses his guts back into his body’</w:t>
            </w:r>
          </w:p>
          <w:p w:rsidR="00527F1B" w:rsidRDefault="00527F1B" w:rsidP="00932B5F">
            <w:pPr>
              <w:rPr>
                <w:sz w:val="22"/>
              </w:rPr>
            </w:pPr>
          </w:p>
          <w:p w:rsidR="00F86AC5" w:rsidRPr="00932B5F" w:rsidRDefault="00F86AC5" w:rsidP="00932B5F">
            <w:pPr>
              <w:rPr>
                <w:sz w:val="22"/>
              </w:rPr>
            </w:pPr>
            <w:r>
              <w:rPr>
                <w:sz w:val="22"/>
              </w:rPr>
              <w:t xml:space="preserve">Hard and violent imagery. He remembers every detail. </w:t>
            </w:r>
            <w:bookmarkStart w:id="2" w:name="_GoBack"/>
            <w:bookmarkEnd w:id="2"/>
          </w:p>
        </w:tc>
        <w:tc>
          <w:tcPr>
            <w:tcW w:w="2977" w:type="dxa"/>
          </w:tcPr>
          <w:p w:rsidR="00932B5F" w:rsidRPr="00932B5F" w:rsidRDefault="00527F1B" w:rsidP="00932B5F">
            <w:pPr>
              <w:rPr>
                <w:sz w:val="22"/>
              </w:rPr>
            </w:pPr>
            <w:r>
              <w:rPr>
                <w:sz w:val="22"/>
              </w:rPr>
              <w:t xml:space="preserve">Different </w:t>
            </w:r>
          </w:p>
        </w:tc>
      </w:tr>
      <w:tr w:rsidR="00932B5F" w:rsidRPr="00932B5F" w:rsidTr="00932B5F">
        <w:trPr>
          <w:trHeight w:val="2040"/>
        </w:trPr>
        <w:tc>
          <w:tcPr>
            <w:tcW w:w="1714" w:type="dxa"/>
          </w:tcPr>
          <w:p w:rsidR="00932B5F" w:rsidRPr="00892E57" w:rsidRDefault="00932B5F" w:rsidP="00932B5F">
            <w:pPr>
              <w:rPr>
                <w:b/>
                <w:sz w:val="28"/>
              </w:rPr>
            </w:pPr>
            <w:r w:rsidRPr="00892E57">
              <w:rPr>
                <w:b/>
                <w:sz w:val="28"/>
              </w:rPr>
              <w:t>Theme</w:t>
            </w:r>
          </w:p>
        </w:tc>
        <w:tc>
          <w:tcPr>
            <w:tcW w:w="2930" w:type="dxa"/>
          </w:tcPr>
          <w:p w:rsidR="00932B5F" w:rsidRDefault="00527F1B" w:rsidP="00932B5F">
            <w:pPr>
              <w:rPr>
                <w:sz w:val="22"/>
              </w:rPr>
            </w:pPr>
            <w:r>
              <w:rPr>
                <w:sz w:val="22"/>
              </w:rPr>
              <w:t xml:space="preserve">Motherhood and loss. </w:t>
            </w:r>
          </w:p>
          <w:p w:rsidR="00527F1B" w:rsidRPr="00932B5F" w:rsidRDefault="00527F1B" w:rsidP="00932B5F">
            <w:pPr>
              <w:rPr>
                <w:sz w:val="22"/>
              </w:rPr>
            </w:pPr>
            <w:r>
              <w:rPr>
                <w:sz w:val="22"/>
              </w:rPr>
              <w:t>‘</w:t>
            </w:r>
            <w:proofErr w:type="gramStart"/>
            <w:r>
              <w:rPr>
                <w:sz w:val="22"/>
              </w:rPr>
              <w:t>released</w:t>
            </w:r>
            <w:proofErr w:type="gramEnd"/>
            <w:r>
              <w:rPr>
                <w:sz w:val="22"/>
              </w:rPr>
              <w:t xml:space="preserve"> a songbird from its cage ‘ symbol of freedom. </w:t>
            </w:r>
          </w:p>
        </w:tc>
        <w:tc>
          <w:tcPr>
            <w:tcW w:w="3119" w:type="dxa"/>
          </w:tcPr>
          <w:p w:rsidR="002B48DE" w:rsidRPr="00932B5F" w:rsidRDefault="00527F1B" w:rsidP="00BA6875">
            <w:pPr>
              <w:rPr>
                <w:sz w:val="22"/>
              </w:rPr>
            </w:pPr>
            <w:r>
              <w:rPr>
                <w:sz w:val="22"/>
              </w:rPr>
              <w:t xml:space="preserve">PTSD </w:t>
            </w:r>
            <w:r w:rsidR="00F86AC5">
              <w:rPr>
                <w:sz w:val="22"/>
              </w:rPr>
              <w:t xml:space="preserve">and </w:t>
            </w:r>
            <w:r>
              <w:rPr>
                <w:sz w:val="22"/>
              </w:rPr>
              <w:t xml:space="preserve">how it stays with you. Memories never leave your mind. ‘end of story, except not really’ </w:t>
            </w:r>
          </w:p>
        </w:tc>
        <w:tc>
          <w:tcPr>
            <w:tcW w:w="2977" w:type="dxa"/>
          </w:tcPr>
          <w:p w:rsidR="002B48DE" w:rsidRPr="00932B5F" w:rsidRDefault="008E5F76" w:rsidP="00932B5F">
            <w:pPr>
              <w:rPr>
                <w:sz w:val="22"/>
              </w:rPr>
            </w:pPr>
            <w:r>
              <w:rPr>
                <w:sz w:val="22"/>
              </w:rPr>
              <w:t>Similar</w:t>
            </w:r>
          </w:p>
        </w:tc>
      </w:tr>
      <w:bookmarkEnd w:id="0"/>
      <w:bookmarkEnd w:id="1"/>
    </w:tbl>
    <w:p w:rsidR="007424D5" w:rsidRDefault="007424D5" w:rsidP="00932B5F">
      <w:pPr>
        <w:rPr>
          <w:sz w:val="22"/>
        </w:rPr>
      </w:pPr>
    </w:p>
    <w:p w:rsidR="007424D5" w:rsidRDefault="007424D5">
      <w:pPr>
        <w:rPr>
          <w:sz w:val="22"/>
        </w:rPr>
      </w:pPr>
      <w:r>
        <w:rPr>
          <w:sz w:val="22"/>
        </w:rPr>
        <w:br w:type="page"/>
      </w:r>
    </w:p>
    <w:p w:rsidR="007424D5" w:rsidRDefault="007424D5" w:rsidP="007424D5">
      <w:pPr>
        <w:jc w:val="center"/>
        <w:rPr>
          <w:b/>
          <w:sz w:val="32"/>
          <w:szCs w:val="32"/>
        </w:rPr>
      </w:pPr>
    </w:p>
    <w:p w:rsidR="007424D5" w:rsidRPr="005871E9" w:rsidRDefault="007424D5" w:rsidP="007424D5">
      <w:pPr>
        <w:jc w:val="center"/>
        <w:rPr>
          <w:b/>
          <w:sz w:val="24"/>
          <w:szCs w:val="24"/>
        </w:rPr>
      </w:pPr>
    </w:p>
    <w:p w:rsidR="00753521" w:rsidRPr="005871E9" w:rsidRDefault="007424D5" w:rsidP="007424D5">
      <w:pPr>
        <w:jc w:val="center"/>
        <w:rPr>
          <w:b/>
          <w:sz w:val="24"/>
          <w:szCs w:val="24"/>
        </w:rPr>
      </w:pPr>
      <w:r w:rsidRPr="005871E9">
        <w:rPr>
          <w:b/>
          <w:sz w:val="24"/>
          <w:szCs w:val="24"/>
        </w:rPr>
        <w:t>How does Poppies and one other poem present memories?</w:t>
      </w:r>
    </w:p>
    <w:p w:rsidR="007424D5" w:rsidRPr="005871E9" w:rsidRDefault="007424D5" w:rsidP="007424D5">
      <w:pPr>
        <w:jc w:val="center"/>
        <w:rPr>
          <w:b/>
          <w:sz w:val="24"/>
          <w:szCs w:val="24"/>
        </w:rPr>
      </w:pPr>
    </w:p>
    <w:p w:rsidR="007424D5" w:rsidRPr="005871E9" w:rsidRDefault="008E5F76" w:rsidP="007424D5">
      <w:pPr>
        <w:rPr>
          <w:sz w:val="24"/>
          <w:szCs w:val="24"/>
        </w:rPr>
      </w:pPr>
      <w:r>
        <w:rPr>
          <w:sz w:val="24"/>
          <w:szCs w:val="24"/>
        </w:rPr>
        <w:t>Remains, by Simon Armitage</w:t>
      </w:r>
      <w:r w:rsidR="007424D5" w:rsidRPr="005871E9">
        <w:rPr>
          <w:sz w:val="24"/>
          <w:szCs w:val="24"/>
        </w:rPr>
        <w:t xml:space="preserve"> and Poppies, by Jane Weir are both poems written to show the impact of memory on different people. Remains focuses on the traumatic memories of a soldier while Poppies is linked to the memories of a bereaved mother. Both poems use first person</w:t>
      </w:r>
      <w:r w:rsidR="00DB0F4A" w:rsidRPr="005871E9">
        <w:rPr>
          <w:sz w:val="24"/>
          <w:szCs w:val="24"/>
        </w:rPr>
        <w:t>. Poppies gives the</w:t>
      </w:r>
      <w:r w:rsidR="007424D5" w:rsidRPr="005871E9">
        <w:rPr>
          <w:sz w:val="24"/>
          <w:szCs w:val="24"/>
        </w:rPr>
        <w:t xml:space="preserve"> mother a ‘voice’, and shows</w:t>
      </w:r>
      <w:r w:rsidR="00DB0F4A" w:rsidRPr="005871E9">
        <w:rPr>
          <w:sz w:val="24"/>
          <w:szCs w:val="24"/>
        </w:rPr>
        <w:t xml:space="preserve"> her</w:t>
      </w:r>
      <w:r w:rsidR="007424D5" w:rsidRPr="005871E9">
        <w:rPr>
          <w:sz w:val="24"/>
          <w:szCs w:val="24"/>
        </w:rPr>
        <w:t xml:space="preserve"> deeply sad feelings of a mother’s memories, ‘I pinned one onto your lapel’, while Remains focuses on the soldier’s memories that will not go away, ‘I see every round’. Both poem</w:t>
      </w:r>
      <w:r w:rsidR="00DB0F4A" w:rsidRPr="005871E9">
        <w:rPr>
          <w:sz w:val="24"/>
          <w:szCs w:val="24"/>
        </w:rPr>
        <w:t>s are set in modern wars</w:t>
      </w:r>
      <w:r w:rsidR="00BE409C" w:rsidRPr="005871E9">
        <w:rPr>
          <w:sz w:val="24"/>
          <w:szCs w:val="24"/>
        </w:rPr>
        <w:t xml:space="preserve">, and Remains is </w:t>
      </w:r>
      <w:r w:rsidR="00A52AFA" w:rsidRPr="005871E9">
        <w:rPr>
          <w:sz w:val="24"/>
          <w:szCs w:val="24"/>
        </w:rPr>
        <w:t xml:space="preserve">set in Basra during the first Iraq war. </w:t>
      </w:r>
    </w:p>
    <w:p w:rsidR="00A52AFA" w:rsidRPr="005871E9" w:rsidRDefault="00A52AFA" w:rsidP="007424D5">
      <w:pPr>
        <w:rPr>
          <w:sz w:val="24"/>
          <w:szCs w:val="24"/>
        </w:rPr>
      </w:pPr>
    </w:p>
    <w:p w:rsidR="00A52AFA" w:rsidRPr="005871E9" w:rsidRDefault="00A52AFA" w:rsidP="007424D5">
      <w:pPr>
        <w:rPr>
          <w:sz w:val="24"/>
          <w:szCs w:val="24"/>
        </w:rPr>
      </w:pPr>
      <w:r w:rsidRPr="005871E9">
        <w:rPr>
          <w:sz w:val="24"/>
          <w:szCs w:val="24"/>
        </w:rPr>
        <w:t xml:space="preserve">The patterns in Remains help the reader to understand how damaging a bad memory can be. ‘Probably armed, possibly not’ is repeated later in the poem and shows the soldier suffered flashbacks to the moment he shot a ‘looter’. However, Poppies uses a semantic field to link back to a mother’s memories of her son. The language, ‘tucks’, ‘pleats’ and ‘darts’ refer to sewing and her memories of being a good mother who sews tags into school clothes and mends torn shirts. </w:t>
      </w:r>
      <w:r w:rsidR="005871E9">
        <w:rPr>
          <w:sz w:val="24"/>
          <w:szCs w:val="24"/>
        </w:rPr>
        <w:t>Modern audiences would be feel the pain of the mother through this simple and domestic act.</w:t>
      </w:r>
    </w:p>
    <w:p w:rsidR="00A52AFA" w:rsidRPr="005871E9" w:rsidRDefault="00A52AFA" w:rsidP="007424D5">
      <w:pPr>
        <w:rPr>
          <w:sz w:val="24"/>
          <w:szCs w:val="24"/>
        </w:rPr>
      </w:pPr>
    </w:p>
    <w:p w:rsidR="00A52AFA" w:rsidRDefault="00A52AFA" w:rsidP="007424D5">
      <w:pPr>
        <w:rPr>
          <w:sz w:val="24"/>
          <w:szCs w:val="24"/>
        </w:rPr>
      </w:pPr>
      <w:r w:rsidRPr="005871E9">
        <w:rPr>
          <w:sz w:val="24"/>
          <w:szCs w:val="24"/>
        </w:rPr>
        <w:t>The title ‘Poppies’ has many connotations, for example, it links back to the me</w:t>
      </w:r>
      <w:r w:rsidR="005871E9" w:rsidRPr="005871E9">
        <w:rPr>
          <w:sz w:val="24"/>
          <w:szCs w:val="24"/>
        </w:rPr>
        <w:t>mories of WWI and the Armistice. The poem is set during November as she ‘pinned one onto your lapel’. The red of the poppy also has links to blood, death and remembering the millions of fallen soldiers. In contrast, Remains uses colloquial language to casually refer back to past events, like ‘End of story, except not really’, which reminds the reader that the soldier is suffering from PTSD and going home is not the end of his bad memories.</w:t>
      </w:r>
      <w:r w:rsidR="005871E9">
        <w:rPr>
          <w:sz w:val="24"/>
          <w:szCs w:val="24"/>
        </w:rPr>
        <w:t xml:space="preserve"> Remains focuses on the PTSD more than other poets over the decades, perhaps to highlight that all soldiers have seen, heard or done things they cannot forget.</w:t>
      </w:r>
    </w:p>
    <w:p w:rsidR="005871E9" w:rsidRDefault="005871E9" w:rsidP="007424D5">
      <w:pPr>
        <w:rPr>
          <w:sz w:val="24"/>
          <w:szCs w:val="24"/>
        </w:rPr>
      </w:pPr>
    </w:p>
    <w:p w:rsidR="005871E9" w:rsidRDefault="005871E9" w:rsidP="007424D5">
      <w:pPr>
        <w:rPr>
          <w:sz w:val="24"/>
          <w:szCs w:val="24"/>
        </w:rPr>
      </w:pPr>
      <w:r>
        <w:rPr>
          <w:sz w:val="24"/>
          <w:szCs w:val="24"/>
        </w:rPr>
        <w:t>Remains also uses powerful imagery to show the detail of the memories suffered by the soldier. The metaphor, ‘…rips through his life’ focuses on the action taken by the soldier and the consequence to the man. The verb ‘rip’ indicates extreme and horrific violence, which is why the soldier cannot forget. However, Weir uses gentler and more poignant imagery, ‘overflows like a treasure chest’, which is used to show how her son viewed the opportunities ahead of him.  A modern audience is unlikely to see war as an opportunity for heroism, but more for adventure and travel.</w:t>
      </w:r>
    </w:p>
    <w:p w:rsidR="00DB0F4A" w:rsidRPr="007424D5" w:rsidRDefault="008E5F76" w:rsidP="007424D5">
      <w:pPr>
        <w:rPr>
          <w:sz w:val="32"/>
          <w:szCs w:val="32"/>
        </w:rPr>
      </w:pPr>
      <w:r>
        <w:rPr>
          <w:sz w:val="24"/>
          <w:szCs w:val="24"/>
        </w:rPr>
        <w:t xml:space="preserve">Both poems share the clear theme of memory.  Both poems show that whether the memory is of a close relative or a traumatic event, that memory will not fade.  Weir’s reference to a ‘wishbone’ and Armitage’s reference to ‘six feet under’ show the true memory of war; death and vulnerability. </w:t>
      </w:r>
    </w:p>
    <w:sectPr w:rsidR="00DB0F4A" w:rsidRPr="007424D5" w:rsidSect="00932B5F">
      <w:pgSz w:w="11906" w:h="16838"/>
      <w:pgMar w:top="426" w:right="144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E266A"/>
    <w:multiLevelType w:val="hybridMultilevel"/>
    <w:tmpl w:val="483EE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15"/>
    <w:rsid w:val="00063882"/>
    <w:rsid w:val="000D1CA9"/>
    <w:rsid w:val="002021C8"/>
    <w:rsid w:val="00250477"/>
    <w:rsid w:val="002B48DE"/>
    <w:rsid w:val="00436A6C"/>
    <w:rsid w:val="00453E02"/>
    <w:rsid w:val="004C11A3"/>
    <w:rsid w:val="00527F1B"/>
    <w:rsid w:val="005871E9"/>
    <w:rsid w:val="007424D5"/>
    <w:rsid w:val="00753521"/>
    <w:rsid w:val="007B0251"/>
    <w:rsid w:val="00801B00"/>
    <w:rsid w:val="00892E57"/>
    <w:rsid w:val="008E5F76"/>
    <w:rsid w:val="00900B15"/>
    <w:rsid w:val="00932B5F"/>
    <w:rsid w:val="00973FF7"/>
    <w:rsid w:val="009978BC"/>
    <w:rsid w:val="00A52AFA"/>
    <w:rsid w:val="00AC5EDB"/>
    <w:rsid w:val="00AF3310"/>
    <w:rsid w:val="00BA6875"/>
    <w:rsid w:val="00BE409C"/>
    <w:rsid w:val="00BE790D"/>
    <w:rsid w:val="00D32791"/>
    <w:rsid w:val="00D6694F"/>
    <w:rsid w:val="00DB0F4A"/>
    <w:rsid w:val="00DE7A2F"/>
    <w:rsid w:val="00E86D72"/>
    <w:rsid w:val="00F522F0"/>
    <w:rsid w:val="00F86AC5"/>
    <w:rsid w:val="00F909B9"/>
    <w:rsid w:val="00FE68E4"/>
    <w:rsid w:val="00FF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56FC-B67E-464F-890C-BC6DC20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77"/>
    <w:rPr>
      <w:rFonts w:ascii="Segoe UI" w:hAnsi="Segoe UI" w:cs="Segoe UI"/>
      <w:sz w:val="18"/>
      <w:szCs w:val="18"/>
    </w:rPr>
  </w:style>
  <w:style w:type="paragraph" w:styleId="ListParagraph">
    <w:name w:val="List Paragraph"/>
    <w:basedOn w:val="Normal"/>
    <w:uiPriority w:val="34"/>
    <w:qFormat/>
    <w:rsid w:val="00973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Tanya Reda</cp:lastModifiedBy>
  <cp:revision>2</cp:revision>
  <cp:lastPrinted>2018-02-15T13:06:00Z</cp:lastPrinted>
  <dcterms:created xsi:type="dcterms:W3CDTF">2018-04-23T11:15:00Z</dcterms:created>
  <dcterms:modified xsi:type="dcterms:W3CDTF">2018-04-23T11:15:00Z</dcterms:modified>
</cp:coreProperties>
</file>