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FF77B7" w:rsidTr="00062E91">
        <w:tc>
          <w:tcPr>
            <w:tcW w:w="10632" w:type="dxa"/>
          </w:tcPr>
          <w:p w:rsidR="001565FC" w:rsidRPr="00FF77B7" w:rsidRDefault="001565FC" w:rsidP="001565FC">
            <w:pPr>
              <w:jc w:val="center"/>
              <w:rPr>
                <w:rFonts w:ascii="Times New Roman" w:hAnsi="Times New Roman" w:cs="Times New Roman"/>
                <w:b/>
                <w:sz w:val="24"/>
                <w:szCs w:val="24"/>
              </w:rPr>
            </w:pPr>
            <w:r w:rsidRPr="00FF77B7">
              <w:rPr>
                <w:rFonts w:ascii="Times New Roman" w:hAnsi="Times New Roman" w:cs="Times New Roman"/>
                <w:b/>
                <w:sz w:val="24"/>
                <w:szCs w:val="24"/>
              </w:rPr>
              <w:t>Literature Paper 2  Section B:  Anthology Poetry</w:t>
            </w:r>
          </w:p>
          <w:p w:rsidR="001565FC" w:rsidRDefault="001565FC" w:rsidP="001565FC">
            <w:pPr>
              <w:jc w:val="center"/>
              <w:rPr>
                <w:rFonts w:ascii="Times New Roman" w:hAnsi="Times New Roman" w:cs="Times New Roman"/>
                <w:b/>
                <w:sz w:val="24"/>
                <w:szCs w:val="24"/>
              </w:rPr>
            </w:pPr>
            <w:r w:rsidRPr="00FF77B7">
              <w:rPr>
                <w:rFonts w:ascii="Times New Roman" w:hAnsi="Times New Roman" w:cs="Times New Roman"/>
                <w:b/>
                <w:sz w:val="24"/>
                <w:szCs w:val="24"/>
              </w:rPr>
              <w:t>Learning compendium</w:t>
            </w:r>
          </w:p>
          <w:p w:rsidR="007C6730" w:rsidRPr="00FF77B7" w:rsidRDefault="007C6730" w:rsidP="001565FC">
            <w:pPr>
              <w:jc w:val="center"/>
              <w:rPr>
                <w:rFonts w:ascii="Times New Roman" w:hAnsi="Times New Roman" w:cs="Times New Roman"/>
                <w:b/>
                <w:sz w:val="24"/>
                <w:szCs w:val="24"/>
              </w:rPr>
            </w:pPr>
            <w:r>
              <w:rPr>
                <w:rFonts w:ascii="Times New Roman" w:hAnsi="Times New Roman" w:cs="Times New Roman"/>
                <w:b/>
                <w:sz w:val="24"/>
                <w:szCs w:val="24"/>
              </w:rPr>
              <w:t>‘The Emigree’</w:t>
            </w:r>
            <w:bookmarkStart w:id="0" w:name="_GoBack"/>
            <w:bookmarkEnd w:id="0"/>
          </w:p>
        </w:tc>
      </w:tr>
      <w:tr w:rsidR="009E62A6" w:rsidRPr="00FF77B7" w:rsidTr="00062E91">
        <w:tc>
          <w:tcPr>
            <w:tcW w:w="10632" w:type="dxa"/>
          </w:tcPr>
          <w:p w:rsidR="009E62A6" w:rsidRPr="00FF77B7" w:rsidRDefault="009E62A6" w:rsidP="009E62A6">
            <w:pPr>
              <w:rPr>
                <w:rFonts w:ascii="Times New Roman" w:hAnsi="Times New Roman" w:cs="Times New Roman"/>
                <w:sz w:val="24"/>
                <w:szCs w:val="24"/>
                <w:u w:val="single"/>
              </w:rPr>
            </w:pPr>
            <w:r w:rsidRPr="00FF77B7">
              <w:rPr>
                <w:rFonts w:ascii="Times New Roman" w:hAnsi="Times New Roman" w:cs="Times New Roman"/>
                <w:sz w:val="24"/>
                <w:szCs w:val="24"/>
                <w:u w:val="single"/>
              </w:rPr>
              <w:t>Key ideas</w:t>
            </w:r>
          </w:p>
          <w:p w:rsidR="009E62A6" w:rsidRPr="00FF77B7" w:rsidRDefault="009E62A6" w:rsidP="009E62A6">
            <w:pPr>
              <w:rPr>
                <w:rFonts w:ascii="Times New Roman" w:hAnsi="Times New Roman" w:cs="Times New Roman"/>
                <w:sz w:val="24"/>
                <w:szCs w:val="24"/>
              </w:rPr>
            </w:pPr>
            <w:r w:rsidRPr="00FF77B7">
              <w:rPr>
                <w:rFonts w:ascii="Times New Roman" w:hAnsi="Times New Roman" w:cs="Times New Roman"/>
                <w:sz w:val="24"/>
                <w:szCs w:val="24"/>
              </w:rPr>
              <w:t>*The speaker describes having left her country behind when she as a child, but never losing her child-like image of it.</w:t>
            </w:r>
          </w:p>
          <w:p w:rsidR="009E62A6" w:rsidRPr="00FF77B7" w:rsidRDefault="009E62A6" w:rsidP="009E62A6">
            <w:pPr>
              <w:rPr>
                <w:rFonts w:ascii="Times New Roman" w:hAnsi="Times New Roman" w:cs="Times New Roman"/>
                <w:sz w:val="24"/>
                <w:szCs w:val="24"/>
              </w:rPr>
            </w:pPr>
            <w:r w:rsidRPr="00FF77B7">
              <w:rPr>
                <w:rFonts w:ascii="Times New Roman" w:hAnsi="Times New Roman" w:cs="Times New Roman"/>
                <w:sz w:val="24"/>
                <w:szCs w:val="24"/>
              </w:rPr>
              <w:t>*Whatever bad news she hears of her country, she remembers the sunlight and its beauty.</w:t>
            </w:r>
          </w:p>
          <w:p w:rsidR="009E62A6" w:rsidRPr="00FF77B7" w:rsidRDefault="009E62A6" w:rsidP="009E62A6">
            <w:pPr>
              <w:rPr>
                <w:rFonts w:ascii="Times New Roman" w:hAnsi="Times New Roman" w:cs="Times New Roman"/>
                <w:sz w:val="24"/>
                <w:szCs w:val="24"/>
              </w:rPr>
            </w:pPr>
            <w:r w:rsidRPr="00FF77B7">
              <w:rPr>
                <w:rFonts w:ascii="Times New Roman" w:hAnsi="Times New Roman" w:cs="Times New Roman"/>
                <w:sz w:val="24"/>
                <w:szCs w:val="24"/>
              </w:rPr>
              <w:t>*As an adult, she is becoming aware that this is a false image, but she cannot forget or dismiss this view.</w:t>
            </w:r>
          </w:p>
          <w:p w:rsidR="009E62A6" w:rsidRPr="00FF77B7" w:rsidRDefault="009E62A6" w:rsidP="001565FC">
            <w:pPr>
              <w:rPr>
                <w:rFonts w:ascii="Times New Roman" w:hAnsi="Times New Roman" w:cs="Times New Roman"/>
                <w:sz w:val="24"/>
                <w:szCs w:val="24"/>
              </w:rPr>
            </w:pPr>
            <w:r w:rsidRPr="00FF77B7">
              <w:rPr>
                <w:rFonts w:ascii="Times New Roman" w:hAnsi="Times New Roman" w:cs="Times New Roman"/>
                <w:sz w:val="24"/>
                <w:szCs w:val="24"/>
              </w:rPr>
              <w:t>*She cannot return to her city but she is preoccupied by images and fantasies of it.</w:t>
            </w:r>
          </w:p>
        </w:tc>
      </w:tr>
      <w:tr w:rsidR="001565FC" w:rsidRPr="00FF77B7" w:rsidTr="00062E91">
        <w:tc>
          <w:tcPr>
            <w:tcW w:w="10632" w:type="dxa"/>
          </w:tcPr>
          <w:p w:rsidR="001565FC" w:rsidRPr="00FF77B7" w:rsidRDefault="001565FC"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Form</w:t>
            </w:r>
          </w:p>
          <w:p w:rsidR="001565FC" w:rsidRPr="00FF77B7" w:rsidRDefault="001565FC" w:rsidP="005275E6">
            <w:pPr>
              <w:rPr>
                <w:rFonts w:ascii="Times New Roman" w:hAnsi="Times New Roman" w:cs="Times New Roman"/>
                <w:sz w:val="24"/>
                <w:szCs w:val="24"/>
              </w:rPr>
            </w:pPr>
            <w:r w:rsidRPr="00FF77B7">
              <w:rPr>
                <w:rFonts w:ascii="Times New Roman" w:hAnsi="Times New Roman" w:cs="Times New Roman"/>
                <w:sz w:val="24"/>
                <w:szCs w:val="24"/>
              </w:rPr>
              <w:t xml:space="preserve">The poem presents itself as a first person account of an </w:t>
            </w:r>
            <w:proofErr w:type="spellStart"/>
            <w:r w:rsidRPr="00FF77B7">
              <w:rPr>
                <w:rFonts w:ascii="Times New Roman" w:hAnsi="Times New Roman" w:cs="Times New Roman"/>
                <w:sz w:val="24"/>
                <w:szCs w:val="24"/>
              </w:rPr>
              <w:t>emigree’s</w:t>
            </w:r>
            <w:proofErr w:type="spellEnd"/>
            <w:r w:rsidRPr="00FF77B7">
              <w:rPr>
                <w:rFonts w:ascii="Times New Roman" w:hAnsi="Times New Roman" w:cs="Times New Roman"/>
                <w:sz w:val="24"/>
                <w:szCs w:val="24"/>
              </w:rPr>
              <w:t xml:space="preserve"> relationship with her homeland.</w:t>
            </w:r>
            <w:r w:rsidR="00FF77B7" w:rsidRPr="00FF77B7">
              <w:rPr>
                <w:rFonts w:ascii="Times New Roman" w:hAnsi="Times New Roman" w:cs="Times New Roman"/>
                <w:sz w:val="24"/>
                <w:szCs w:val="24"/>
              </w:rPr>
              <w:t xml:space="preserve"> The spelling of the title ‘</w:t>
            </w:r>
            <w:proofErr w:type="spellStart"/>
            <w:r w:rsidR="00FF77B7" w:rsidRPr="00FF77B7">
              <w:rPr>
                <w:rFonts w:ascii="Times New Roman" w:hAnsi="Times New Roman" w:cs="Times New Roman"/>
                <w:sz w:val="24"/>
                <w:szCs w:val="24"/>
              </w:rPr>
              <w:t>Emigree</w:t>
            </w:r>
            <w:proofErr w:type="spellEnd"/>
            <w:r w:rsidR="00FF77B7" w:rsidRPr="00FF77B7">
              <w:rPr>
                <w:rFonts w:ascii="Times New Roman" w:hAnsi="Times New Roman" w:cs="Times New Roman"/>
                <w:sz w:val="24"/>
                <w:szCs w:val="24"/>
              </w:rPr>
              <w:t xml:space="preserve">’ is a feminine form and suggests the speaker is a woman.  </w:t>
            </w:r>
            <w:r w:rsidR="005275E6" w:rsidRPr="00FF77B7">
              <w:rPr>
                <w:rFonts w:ascii="Times New Roman" w:hAnsi="Times New Roman" w:cs="Times New Roman"/>
                <w:sz w:val="24"/>
                <w:szCs w:val="24"/>
              </w:rPr>
              <w:t xml:space="preserve">The speaker nor their homeland is ever specifically named.  This could suggest that the speaker represents </w:t>
            </w:r>
            <w:r w:rsidR="00187620" w:rsidRPr="00FF77B7">
              <w:rPr>
                <w:rFonts w:ascii="Times New Roman" w:hAnsi="Times New Roman" w:cs="Times New Roman"/>
                <w:sz w:val="24"/>
                <w:szCs w:val="24"/>
              </w:rPr>
              <w:t>others who are forced to leave their homelands due to political reasons or war.</w:t>
            </w:r>
          </w:p>
        </w:tc>
      </w:tr>
      <w:tr w:rsidR="00187620" w:rsidRPr="00FF77B7" w:rsidTr="00062E91">
        <w:tc>
          <w:tcPr>
            <w:tcW w:w="10632" w:type="dxa"/>
          </w:tcPr>
          <w:p w:rsidR="00187620" w:rsidRPr="00FF77B7" w:rsidRDefault="00187620"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Structure</w:t>
            </w:r>
          </w:p>
          <w:p w:rsidR="009E62A6" w:rsidRPr="00FF77B7" w:rsidRDefault="009E62A6" w:rsidP="009E62A6">
            <w:pPr>
              <w:rPr>
                <w:rFonts w:ascii="Times New Roman" w:hAnsi="Times New Roman" w:cs="Times New Roman"/>
                <w:sz w:val="24"/>
                <w:szCs w:val="24"/>
              </w:rPr>
            </w:pPr>
            <w:r w:rsidRPr="00FF77B7">
              <w:rPr>
                <w:rFonts w:ascii="Times New Roman" w:hAnsi="Times New Roman" w:cs="Times New Roman"/>
                <w:sz w:val="24"/>
                <w:szCs w:val="24"/>
              </w:rPr>
              <w:t xml:space="preserve">The poem is written as a soliloquy, with the speaker musing/ thinking to herself.  </w:t>
            </w:r>
          </w:p>
          <w:p w:rsidR="009E62A6" w:rsidRPr="00FF77B7" w:rsidRDefault="009E62A6" w:rsidP="009E62A6">
            <w:pPr>
              <w:rPr>
                <w:rFonts w:ascii="Times New Roman" w:hAnsi="Times New Roman" w:cs="Times New Roman"/>
                <w:sz w:val="24"/>
                <w:szCs w:val="24"/>
              </w:rPr>
            </w:pPr>
            <w:r w:rsidRPr="00FF77B7">
              <w:rPr>
                <w:rFonts w:ascii="Times New Roman" w:hAnsi="Times New Roman" w:cs="Times New Roman"/>
                <w:sz w:val="24"/>
                <w:szCs w:val="24"/>
              </w:rPr>
              <w:t>Use of caesura in line one indicates a flashback/ start of a memory.</w:t>
            </w:r>
          </w:p>
          <w:p w:rsidR="009E62A6" w:rsidRPr="00FF77B7" w:rsidRDefault="009E62A6" w:rsidP="009E62A6">
            <w:pPr>
              <w:rPr>
                <w:rFonts w:ascii="Times New Roman" w:hAnsi="Times New Roman" w:cs="Times New Roman"/>
                <w:sz w:val="24"/>
                <w:szCs w:val="24"/>
              </w:rPr>
            </w:pPr>
            <w:r w:rsidRPr="00FF77B7">
              <w:rPr>
                <w:rFonts w:ascii="Times New Roman" w:hAnsi="Times New Roman" w:cs="Times New Roman"/>
                <w:sz w:val="24"/>
                <w:szCs w:val="24"/>
              </w:rPr>
              <w:t>The use of the aside “I am told” shows there is a conflict between the speaker’s memory of the city (mildest city- personification) and events which have happened there to change it.</w:t>
            </w:r>
          </w:p>
          <w:p w:rsidR="009E62A6" w:rsidRPr="00FF77B7" w:rsidRDefault="009E62A6" w:rsidP="001565FC">
            <w:pPr>
              <w:rPr>
                <w:rFonts w:ascii="Times New Roman" w:hAnsi="Times New Roman" w:cs="Times New Roman"/>
                <w:sz w:val="24"/>
                <w:szCs w:val="24"/>
              </w:rPr>
            </w:pPr>
            <w:r w:rsidRPr="00FF77B7">
              <w:rPr>
                <w:rFonts w:ascii="Times New Roman" w:hAnsi="Times New Roman" w:cs="Times New Roman"/>
                <w:sz w:val="24"/>
                <w:szCs w:val="24"/>
              </w:rPr>
              <w:t xml:space="preserve">There is a shift in tone from stanza 3, lines 22- 25.  The tone becomes much more menacing and frightening.  </w:t>
            </w:r>
          </w:p>
          <w:p w:rsidR="00187620" w:rsidRPr="00FF77B7" w:rsidRDefault="00187620" w:rsidP="001565FC">
            <w:pPr>
              <w:rPr>
                <w:rFonts w:ascii="Times New Roman" w:hAnsi="Times New Roman" w:cs="Times New Roman"/>
                <w:sz w:val="24"/>
                <w:szCs w:val="24"/>
              </w:rPr>
            </w:pPr>
            <w:r w:rsidRPr="00FF77B7">
              <w:rPr>
                <w:rFonts w:ascii="Times New Roman" w:hAnsi="Times New Roman" w:cs="Times New Roman"/>
                <w:sz w:val="24"/>
                <w:szCs w:val="24"/>
              </w:rPr>
              <w:t>Use of</w:t>
            </w:r>
            <w:r w:rsidR="009E62A6" w:rsidRPr="00FF77B7">
              <w:rPr>
                <w:rFonts w:ascii="Times New Roman" w:hAnsi="Times New Roman" w:cs="Times New Roman"/>
                <w:sz w:val="24"/>
                <w:szCs w:val="24"/>
              </w:rPr>
              <w:t xml:space="preserve"> free verse</w:t>
            </w:r>
            <w:r w:rsidRPr="00FF77B7">
              <w:rPr>
                <w:rFonts w:ascii="Times New Roman" w:hAnsi="Times New Roman" w:cs="Times New Roman"/>
                <w:sz w:val="24"/>
                <w:szCs w:val="24"/>
              </w:rPr>
              <w:t xml:space="preserve"> three stanza structure with the start of each stanza giving a positive image of her homeland city.  </w:t>
            </w:r>
          </w:p>
          <w:p w:rsidR="00187620" w:rsidRPr="00FF77B7" w:rsidRDefault="00187620" w:rsidP="001565FC">
            <w:pPr>
              <w:rPr>
                <w:rFonts w:ascii="Times New Roman" w:hAnsi="Times New Roman" w:cs="Times New Roman"/>
                <w:sz w:val="24"/>
                <w:szCs w:val="24"/>
              </w:rPr>
            </w:pPr>
            <w:r w:rsidRPr="00FF77B7">
              <w:rPr>
                <w:rFonts w:ascii="Times New Roman" w:hAnsi="Times New Roman" w:cs="Times New Roman"/>
                <w:sz w:val="24"/>
                <w:szCs w:val="24"/>
              </w:rPr>
              <w:t>The first two stanzas use enjambment.  For example stanza one lines 5 and 6:</w:t>
            </w:r>
          </w:p>
          <w:p w:rsidR="00187620" w:rsidRPr="00FF77B7" w:rsidRDefault="00187620" w:rsidP="001565FC">
            <w:pPr>
              <w:rPr>
                <w:rFonts w:ascii="Times New Roman" w:hAnsi="Times New Roman" w:cs="Times New Roman"/>
                <w:sz w:val="24"/>
                <w:szCs w:val="24"/>
              </w:rPr>
            </w:pPr>
            <w:r w:rsidRPr="00FF77B7">
              <w:rPr>
                <w:rFonts w:ascii="Times New Roman" w:hAnsi="Times New Roman" w:cs="Times New Roman"/>
                <w:sz w:val="24"/>
                <w:szCs w:val="24"/>
              </w:rPr>
              <w:t>‘The worst news I receive of it cannot break</w:t>
            </w:r>
          </w:p>
          <w:p w:rsidR="00187620" w:rsidRPr="00FF77B7" w:rsidRDefault="00187620" w:rsidP="001565FC">
            <w:pPr>
              <w:rPr>
                <w:rFonts w:ascii="Times New Roman" w:hAnsi="Times New Roman" w:cs="Times New Roman"/>
                <w:sz w:val="24"/>
                <w:szCs w:val="24"/>
              </w:rPr>
            </w:pPr>
            <w:proofErr w:type="gramStart"/>
            <w:r w:rsidRPr="00FF77B7">
              <w:rPr>
                <w:rFonts w:ascii="Times New Roman" w:hAnsi="Times New Roman" w:cs="Times New Roman"/>
                <w:sz w:val="24"/>
                <w:szCs w:val="24"/>
              </w:rPr>
              <w:t>my</w:t>
            </w:r>
            <w:proofErr w:type="gramEnd"/>
            <w:r w:rsidRPr="00FF77B7">
              <w:rPr>
                <w:rFonts w:ascii="Times New Roman" w:hAnsi="Times New Roman" w:cs="Times New Roman"/>
                <w:sz w:val="24"/>
                <w:szCs w:val="24"/>
              </w:rPr>
              <w:t xml:space="preserve"> original view…’</w:t>
            </w:r>
          </w:p>
          <w:p w:rsidR="00187620" w:rsidRPr="00FF77B7" w:rsidRDefault="00187620" w:rsidP="001565FC">
            <w:pPr>
              <w:rPr>
                <w:rFonts w:ascii="Times New Roman" w:hAnsi="Times New Roman" w:cs="Times New Roman"/>
                <w:sz w:val="24"/>
                <w:szCs w:val="24"/>
              </w:rPr>
            </w:pPr>
            <w:r w:rsidRPr="00FF77B7">
              <w:rPr>
                <w:rFonts w:ascii="Times New Roman" w:hAnsi="Times New Roman" w:cs="Times New Roman"/>
                <w:sz w:val="24"/>
                <w:szCs w:val="24"/>
              </w:rPr>
              <w:t xml:space="preserve">The use of enjambment reinforces the speaker’s belief in her memories of her homeland.  </w:t>
            </w:r>
          </w:p>
          <w:p w:rsidR="00187620" w:rsidRPr="00FF77B7" w:rsidRDefault="00187620" w:rsidP="001565FC">
            <w:pPr>
              <w:rPr>
                <w:rFonts w:ascii="Times New Roman" w:hAnsi="Times New Roman" w:cs="Times New Roman"/>
                <w:sz w:val="24"/>
                <w:szCs w:val="24"/>
              </w:rPr>
            </w:pPr>
            <w:r w:rsidRPr="00FF77B7">
              <w:rPr>
                <w:rFonts w:ascii="Times New Roman" w:hAnsi="Times New Roman" w:cs="Times New Roman"/>
                <w:sz w:val="24"/>
                <w:szCs w:val="24"/>
              </w:rPr>
              <w:t>In the last stanza there are more end-stop punctuation.  This reflects the speaker’s feeling of confinement in her new city.</w:t>
            </w:r>
          </w:p>
          <w:p w:rsidR="00062E91" w:rsidRPr="00FF77B7" w:rsidRDefault="00062E91" w:rsidP="001565FC">
            <w:pPr>
              <w:rPr>
                <w:rFonts w:ascii="Times New Roman" w:hAnsi="Times New Roman" w:cs="Times New Roman"/>
                <w:sz w:val="24"/>
                <w:szCs w:val="24"/>
              </w:rPr>
            </w:pPr>
            <w:r w:rsidRPr="00FF77B7">
              <w:rPr>
                <w:rFonts w:ascii="Times New Roman" w:hAnsi="Times New Roman" w:cs="Times New Roman"/>
                <w:sz w:val="24"/>
                <w:szCs w:val="24"/>
              </w:rPr>
              <w:t xml:space="preserve">The speaker’s memory of the city grows and solidifies as the poem moves on- the city becomes a physical presence for the speaker in the final stanza.  </w:t>
            </w:r>
          </w:p>
          <w:p w:rsidR="00062E91" w:rsidRPr="00FF77B7" w:rsidRDefault="00062E91" w:rsidP="001565FC">
            <w:pPr>
              <w:rPr>
                <w:rFonts w:ascii="Times New Roman" w:hAnsi="Times New Roman" w:cs="Times New Roman"/>
                <w:sz w:val="24"/>
                <w:szCs w:val="24"/>
              </w:rPr>
            </w:pPr>
            <w:r w:rsidRPr="00FF77B7">
              <w:rPr>
                <w:rFonts w:ascii="Times New Roman" w:hAnsi="Times New Roman" w:cs="Times New Roman"/>
                <w:sz w:val="24"/>
                <w:szCs w:val="24"/>
              </w:rPr>
              <w:t>Each stanza ends with sunlight reinforcing the fact that the speaker sees the city in a positive light.</w:t>
            </w:r>
            <w:r w:rsidR="009E62A6" w:rsidRPr="00FF77B7">
              <w:rPr>
                <w:rFonts w:ascii="Times New Roman" w:hAnsi="Times New Roman" w:cs="Times New Roman"/>
                <w:sz w:val="24"/>
                <w:szCs w:val="24"/>
              </w:rPr>
              <w:t xml:space="preserve">  The noun phrase “sunlight” is repeated 4 times.  This is because, her memory of the city is as a symbol of freedom.</w:t>
            </w:r>
          </w:p>
        </w:tc>
      </w:tr>
      <w:tr w:rsidR="00187620" w:rsidRPr="00FF77B7" w:rsidTr="00062E91">
        <w:tc>
          <w:tcPr>
            <w:tcW w:w="10632" w:type="dxa"/>
          </w:tcPr>
          <w:p w:rsidR="00187620" w:rsidRPr="00FF77B7" w:rsidRDefault="00062E91"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Language</w:t>
            </w:r>
          </w:p>
          <w:p w:rsidR="00062E91" w:rsidRPr="00FF77B7" w:rsidRDefault="00062E91"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Light imagery</w:t>
            </w:r>
          </w:p>
          <w:p w:rsidR="00062E91" w:rsidRPr="00FF77B7" w:rsidRDefault="000E69E7" w:rsidP="001565FC">
            <w:pPr>
              <w:rPr>
                <w:rFonts w:ascii="Times New Roman" w:hAnsi="Times New Roman" w:cs="Times New Roman"/>
                <w:sz w:val="24"/>
                <w:szCs w:val="24"/>
              </w:rPr>
            </w:pPr>
            <w:r w:rsidRPr="00FF77B7">
              <w:rPr>
                <w:rFonts w:ascii="Times New Roman" w:hAnsi="Times New Roman" w:cs="Times New Roman"/>
                <w:sz w:val="24"/>
                <w:szCs w:val="24"/>
              </w:rPr>
              <w:t xml:space="preserve">The speaker uses vivid description and colour to represent her memory of the city in a positive way.  In stanza one her memory is described as ‘sunlight clear’ and in stanza two the city streets are described as ‘white’ which could suggest purity or even heavenly.  </w:t>
            </w:r>
          </w:p>
          <w:p w:rsidR="00062E91" w:rsidRPr="00FF77B7" w:rsidRDefault="00062E91"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Metaphor</w:t>
            </w:r>
          </w:p>
          <w:p w:rsidR="00B40A69" w:rsidRPr="00FF77B7" w:rsidRDefault="000E69E7" w:rsidP="001565FC">
            <w:pPr>
              <w:rPr>
                <w:rFonts w:ascii="Times New Roman" w:hAnsi="Times New Roman" w:cs="Times New Roman"/>
                <w:sz w:val="24"/>
                <w:szCs w:val="24"/>
              </w:rPr>
            </w:pPr>
            <w:r w:rsidRPr="00FF77B7">
              <w:rPr>
                <w:rFonts w:ascii="Times New Roman" w:hAnsi="Times New Roman" w:cs="Times New Roman"/>
                <w:sz w:val="24"/>
                <w:szCs w:val="24"/>
              </w:rPr>
              <w:t xml:space="preserve">Stanza one- the city is described as ‘the bright, filled paperweight’.  </w:t>
            </w:r>
            <w:r w:rsidR="00825D3F" w:rsidRPr="00FF77B7">
              <w:rPr>
                <w:rFonts w:ascii="Times New Roman" w:hAnsi="Times New Roman" w:cs="Times New Roman"/>
                <w:sz w:val="24"/>
                <w:szCs w:val="24"/>
              </w:rPr>
              <w:t xml:space="preserve">It suggests that her memories are clear, either detailed or numerous but also that her view is fixed. </w:t>
            </w:r>
            <w:r w:rsidR="009E62A6" w:rsidRPr="00FF77B7">
              <w:rPr>
                <w:rFonts w:ascii="Times New Roman" w:hAnsi="Times New Roman" w:cs="Times New Roman"/>
                <w:sz w:val="24"/>
                <w:szCs w:val="24"/>
              </w:rPr>
              <w:t xml:space="preserve">  Moreover it may add ideas of value and worth- paperweights are often treasured or valuable objects.  A</w:t>
            </w:r>
            <w:r w:rsidR="00825D3F" w:rsidRPr="00FF77B7">
              <w:rPr>
                <w:rFonts w:ascii="Times New Roman" w:hAnsi="Times New Roman" w:cs="Times New Roman"/>
                <w:sz w:val="24"/>
                <w:szCs w:val="24"/>
              </w:rPr>
              <w:t xml:space="preserve">lternatively the idea of the city as a souvenir, shiny and unrealistic. </w:t>
            </w:r>
          </w:p>
          <w:p w:rsidR="00B40A69" w:rsidRPr="00FF77B7" w:rsidRDefault="00B40A69" w:rsidP="001565FC">
            <w:pPr>
              <w:rPr>
                <w:rFonts w:ascii="Times New Roman" w:hAnsi="Times New Roman" w:cs="Times New Roman"/>
                <w:sz w:val="24"/>
                <w:szCs w:val="24"/>
              </w:rPr>
            </w:pPr>
            <w:r w:rsidRPr="00FF77B7">
              <w:rPr>
                <w:rFonts w:ascii="Times New Roman" w:hAnsi="Times New Roman" w:cs="Times New Roman"/>
                <w:sz w:val="24"/>
                <w:szCs w:val="24"/>
              </w:rPr>
              <w:t>The whole city could be viewed as an extended metaphor:  a symbol of the lost childhood to which no adult can return.</w:t>
            </w:r>
          </w:p>
          <w:p w:rsidR="009E62A6" w:rsidRPr="00FF77B7" w:rsidRDefault="009E62A6" w:rsidP="001565FC">
            <w:pPr>
              <w:rPr>
                <w:rFonts w:ascii="Times New Roman" w:hAnsi="Times New Roman" w:cs="Times New Roman"/>
                <w:sz w:val="24"/>
                <w:szCs w:val="24"/>
              </w:rPr>
            </w:pPr>
            <w:r w:rsidRPr="00FF77B7">
              <w:rPr>
                <w:rFonts w:ascii="Times New Roman" w:hAnsi="Times New Roman" w:cs="Times New Roman"/>
                <w:sz w:val="24"/>
                <w:szCs w:val="24"/>
              </w:rPr>
              <w:t>Stanza 3 ‘My city takes me dancing through the city/ of walls.’</w:t>
            </w:r>
          </w:p>
          <w:p w:rsidR="009E62A6" w:rsidRPr="00FF77B7" w:rsidRDefault="009E62A6" w:rsidP="009E62A6">
            <w:pPr>
              <w:rPr>
                <w:rFonts w:ascii="Times New Roman" w:hAnsi="Times New Roman" w:cs="Times New Roman"/>
                <w:sz w:val="24"/>
                <w:szCs w:val="24"/>
              </w:rPr>
            </w:pPr>
            <w:r w:rsidRPr="00FF77B7">
              <w:rPr>
                <w:rFonts w:ascii="Times New Roman" w:hAnsi="Times New Roman" w:cs="Times New Roman"/>
                <w:sz w:val="24"/>
                <w:szCs w:val="24"/>
              </w:rPr>
              <w:t>Her birth country represents freedom in contrast to where the speaker i</w:t>
            </w:r>
            <w:r w:rsidR="006268A3" w:rsidRPr="00FF77B7">
              <w:rPr>
                <w:rFonts w:ascii="Times New Roman" w:hAnsi="Times New Roman" w:cs="Times New Roman"/>
                <w:sz w:val="24"/>
                <w:szCs w:val="24"/>
              </w:rPr>
              <w:t xml:space="preserve">s now.  It is described as the ‘city of walls’ </w:t>
            </w:r>
            <w:r w:rsidRPr="00FF77B7">
              <w:rPr>
                <w:rFonts w:ascii="Times New Roman" w:hAnsi="Times New Roman" w:cs="Times New Roman"/>
                <w:sz w:val="24"/>
                <w:szCs w:val="24"/>
              </w:rPr>
              <w:t xml:space="preserve">with connotations of entrapment and being in prison.  </w:t>
            </w:r>
          </w:p>
          <w:p w:rsidR="009E62A6" w:rsidRPr="00FF77B7" w:rsidRDefault="009E62A6" w:rsidP="009E62A6">
            <w:pPr>
              <w:rPr>
                <w:rFonts w:ascii="Times New Roman" w:hAnsi="Times New Roman" w:cs="Times New Roman"/>
                <w:sz w:val="24"/>
                <w:szCs w:val="24"/>
              </w:rPr>
            </w:pPr>
          </w:p>
          <w:p w:rsidR="009E62A6" w:rsidRPr="00FF77B7" w:rsidRDefault="009E62A6" w:rsidP="009E62A6">
            <w:pPr>
              <w:rPr>
                <w:rFonts w:ascii="Times New Roman" w:hAnsi="Times New Roman" w:cs="Times New Roman"/>
                <w:sz w:val="24"/>
                <w:szCs w:val="24"/>
              </w:rPr>
            </w:pPr>
            <w:r w:rsidRPr="00FF77B7">
              <w:rPr>
                <w:rFonts w:ascii="Times New Roman" w:hAnsi="Times New Roman" w:cs="Times New Roman"/>
                <w:sz w:val="24"/>
                <w:szCs w:val="24"/>
              </w:rPr>
              <w:lastRenderedPageBreak/>
              <w:t>However there is an ambiguity with the use of the third person pronoun ‘they’.  Who are they?  People from her birth country and/or people from where the speaker now lives or is it the birth city but changed by the different events which have happened there.   The speaker feels threatened and oppressed by them (“they circle me.”)</w:t>
            </w:r>
          </w:p>
          <w:p w:rsidR="00062E91" w:rsidRPr="00FF77B7" w:rsidRDefault="00062E91"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Simile</w:t>
            </w:r>
          </w:p>
          <w:p w:rsidR="00825D3F" w:rsidRPr="00FF77B7" w:rsidRDefault="00825D3F" w:rsidP="00825D3F">
            <w:pPr>
              <w:pStyle w:val="NoSpacing"/>
              <w:rPr>
                <w:rFonts w:ascii="Times New Roman" w:hAnsi="Times New Roman" w:cs="Times New Roman"/>
                <w:sz w:val="24"/>
                <w:szCs w:val="24"/>
              </w:rPr>
            </w:pPr>
            <w:r w:rsidRPr="00FF77B7">
              <w:rPr>
                <w:rFonts w:ascii="Times New Roman" w:hAnsi="Times New Roman" w:cs="Times New Roman"/>
                <w:sz w:val="24"/>
                <w:szCs w:val="24"/>
              </w:rPr>
              <w:t xml:space="preserve">“That child’s vocabulary I carried here like a hollow doll, opens and spills a grammar.” </w:t>
            </w:r>
            <w:r w:rsidR="006268A3" w:rsidRPr="00FF77B7">
              <w:rPr>
                <w:rFonts w:ascii="Times New Roman" w:hAnsi="Times New Roman" w:cs="Times New Roman"/>
                <w:sz w:val="24"/>
                <w:szCs w:val="24"/>
              </w:rPr>
              <w:t>This may be the r</w:t>
            </w:r>
            <w:r w:rsidR="009E62A6" w:rsidRPr="00FF77B7">
              <w:rPr>
                <w:rFonts w:ascii="Times New Roman" w:hAnsi="Times New Roman" w:cs="Times New Roman"/>
                <w:sz w:val="24"/>
                <w:szCs w:val="24"/>
              </w:rPr>
              <w:t>emains of the speaker’</w:t>
            </w:r>
            <w:r w:rsidR="006268A3" w:rsidRPr="00FF77B7">
              <w:rPr>
                <w:rFonts w:ascii="Times New Roman" w:hAnsi="Times New Roman" w:cs="Times New Roman"/>
                <w:sz w:val="24"/>
                <w:szCs w:val="24"/>
              </w:rPr>
              <w:t>s native language and how it seems the most natural speech for her and/or is part of her identity.</w:t>
            </w:r>
          </w:p>
          <w:p w:rsidR="00062E91" w:rsidRPr="00FF77B7" w:rsidRDefault="00062E91"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Personification</w:t>
            </w:r>
          </w:p>
          <w:p w:rsidR="00062E91" w:rsidRPr="00FF77B7" w:rsidRDefault="00062E91" w:rsidP="001565FC">
            <w:pPr>
              <w:rPr>
                <w:rFonts w:ascii="Times New Roman" w:hAnsi="Times New Roman" w:cs="Times New Roman"/>
                <w:sz w:val="24"/>
                <w:szCs w:val="24"/>
              </w:rPr>
            </w:pPr>
            <w:r w:rsidRPr="00FF77B7">
              <w:rPr>
                <w:rFonts w:ascii="Times New Roman" w:hAnsi="Times New Roman" w:cs="Times New Roman"/>
                <w:sz w:val="24"/>
                <w:szCs w:val="24"/>
              </w:rPr>
              <w:t>The speaker’s (home) city is personified.  In stanza one-‘It may be sick with tyrants’.  This gives the suggestion that the country has been invaded and that the view given by the speaker is not accurate/ no longer accurate.</w:t>
            </w:r>
          </w:p>
          <w:p w:rsidR="00062E91" w:rsidRPr="00FF77B7" w:rsidRDefault="00062E91" w:rsidP="001565FC">
            <w:pPr>
              <w:rPr>
                <w:rFonts w:ascii="Times New Roman" w:hAnsi="Times New Roman" w:cs="Times New Roman"/>
                <w:sz w:val="24"/>
                <w:szCs w:val="24"/>
              </w:rPr>
            </w:pPr>
            <w:r w:rsidRPr="00FF77B7">
              <w:rPr>
                <w:rFonts w:ascii="Times New Roman" w:hAnsi="Times New Roman" w:cs="Times New Roman"/>
                <w:sz w:val="24"/>
                <w:szCs w:val="24"/>
              </w:rPr>
              <w:t>In stanza three- ‘but my city comes to me…’</w:t>
            </w:r>
          </w:p>
          <w:p w:rsidR="00062E91" w:rsidRPr="00FF77B7" w:rsidRDefault="00062E91"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Semantic field of conflict</w:t>
            </w:r>
          </w:p>
          <w:p w:rsidR="00825D3F" w:rsidRPr="00FF77B7" w:rsidRDefault="009E62A6" w:rsidP="001565FC">
            <w:pPr>
              <w:rPr>
                <w:rFonts w:ascii="Times New Roman" w:hAnsi="Times New Roman" w:cs="Times New Roman"/>
                <w:sz w:val="24"/>
                <w:szCs w:val="24"/>
              </w:rPr>
            </w:pPr>
            <w:r w:rsidRPr="00FF77B7">
              <w:rPr>
                <w:rFonts w:ascii="Times New Roman" w:hAnsi="Times New Roman" w:cs="Times New Roman"/>
                <w:sz w:val="24"/>
                <w:szCs w:val="24"/>
              </w:rPr>
              <w:t xml:space="preserve">There is a range of word choices which are associated with war, invasion and tyranny.  This creates the sense that the city isn’t as perfect as the speaker remembers it.  </w:t>
            </w:r>
          </w:p>
        </w:tc>
      </w:tr>
      <w:tr w:rsidR="00062E91" w:rsidRPr="00FF77B7" w:rsidTr="00062E91">
        <w:tc>
          <w:tcPr>
            <w:tcW w:w="10632" w:type="dxa"/>
          </w:tcPr>
          <w:p w:rsidR="00062E91" w:rsidRPr="00FF77B7" w:rsidRDefault="00062E91"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lastRenderedPageBreak/>
              <w:t>Feelings and attitudes</w:t>
            </w:r>
          </w:p>
          <w:p w:rsidR="00062E91" w:rsidRPr="00FF77B7" w:rsidRDefault="00062E91" w:rsidP="001565FC">
            <w:pPr>
              <w:rPr>
                <w:rFonts w:ascii="Times New Roman" w:hAnsi="Times New Roman" w:cs="Times New Roman"/>
                <w:sz w:val="24"/>
                <w:szCs w:val="24"/>
              </w:rPr>
            </w:pPr>
            <w:r w:rsidRPr="00FF77B7">
              <w:rPr>
                <w:rFonts w:ascii="Times New Roman" w:hAnsi="Times New Roman" w:cs="Times New Roman"/>
                <w:sz w:val="24"/>
                <w:szCs w:val="24"/>
              </w:rPr>
              <w:t>Nostalgia:  The speaker’s positive views and memories of the city are unchanging and unwavering.  Her use of language shows a sense of yearning for the city, her home country, and the past.</w:t>
            </w:r>
          </w:p>
        </w:tc>
      </w:tr>
      <w:tr w:rsidR="00B40A69" w:rsidRPr="00FF77B7" w:rsidTr="00062E91">
        <w:tc>
          <w:tcPr>
            <w:tcW w:w="10632" w:type="dxa"/>
          </w:tcPr>
          <w:p w:rsidR="00B40A69" w:rsidRPr="00FF77B7" w:rsidRDefault="00B40A69"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Themes</w:t>
            </w:r>
          </w:p>
          <w:p w:rsidR="00B40A69" w:rsidRPr="00FF77B7" w:rsidRDefault="00B40A69" w:rsidP="001565FC">
            <w:pPr>
              <w:rPr>
                <w:rFonts w:ascii="Times New Roman" w:hAnsi="Times New Roman" w:cs="Times New Roman"/>
                <w:sz w:val="24"/>
                <w:szCs w:val="24"/>
              </w:rPr>
            </w:pPr>
            <w:r w:rsidRPr="00FF77B7">
              <w:rPr>
                <w:rFonts w:ascii="Times New Roman" w:hAnsi="Times New Roman" w:cs="Times New Roman"/>
                <w:sz w:val="24"/>
                <w:szCs w:val="24"/>
              </w:rPr>
              <w:t>Identity</w:t>
            </w:r>
          </w:p>
          <w:p w:rsidR="00B40A69" w:rsidRPr="00FF77B7" w:rsidRDefault="00B40A69" w:rsidP="001565FC">
            <w:pPr>
              <w:rPr>
                <w:rFonts w:ascii="Times New Roman" w:hAnsi="Times New Roman" w:cs="Times New Roman"/>
                <w:sz w:val="24"/>
                <w:szCs w:val="24"/>
              </w:rPr>
            </w:pPr>
            <w:r w:rsidRPr="00FF77B7">
              <w:rPr>
                <w:rFonts w:ascii="Times New Roman" w:hAnsi="Times New Roman" w:cs="Times New Roman"/>
                <w:sz w:val="24"/>
                <w:szCs w:val="24"/>
              </w:rPr>
              <w:t>(Presentation of) place</w:t>
            </w:r>
          </w:p>
          <w:p w:rsidR="00825D3F" w:rsidRPr="00FF77B7" w:rsidRDefault="00825D3F" w:rsidP="001565FC">
            <w:pPr>
              <w:rPr>
                <w:rFonts w:ascii="Times New Roman" w:hAnsi="Times New Roman" w:cs="Times New Roman"/>
                <w:sz w:val="24"/>
                <w:szCs w:val="24"/>
              </w:rPr>
            </w:pPr>
            <w:r w:rsidRPr="00FF77B7">
              <w:rPr>
                <w:rFonts w:ascii="Times New Roman" w:hAnsi="Times New Roman" w:cs="Times New Roman"/>
                <w:sz w:val="24"/>
                <w:szCs w:val="24"/>
              </w:rPr>
              <w:t>Freedom and restriction</w:t>
            </w:r>
          </w:p>
          <w:p w:rsidR="006268A3" w:rsidRPr="00FF77B7" w:rsidRDefault="006268A3" w:rsidP="001565FC">
            <w:pPr>
              <w:rPr>
                <w:rFonts w:ascii="Times New Roman" w:hAnsi="Times New Roman" w:cs="Times New Roman"/>
                <w:sz w:val="24"/>
                <w:szCs w:val="24"/>
              </w:rPr>
            </w:pPr>
            <w:r w:rsidRPr="00FF77B7">
              <w:rPr>
                <w:rFonts w:ascii="Times New Roman" w:hAnsi="Times New Roman" w:cs="Times New Roman"/>
                <w:sz w:val="24"/>
                <w:szCs w:val="24"/>
              </w:rPr>
              <w:t xml:space="preserve">Displacement and loss:  The speaker has been displaced from her own country and her reaction to this is to cling harder to the things she has lost- her language and identity.  The phrase “I have no passport” (17) suggests she has not adopted a new nationality and she can’t return to her birth country.  </w:t>
            </w:r>
          </w:p>
        </w:tc>
      </w:tr>
      <w:tr w:rsidR="00B40A69" w:rsidRPr="00FF77B7" w:rsidTr="00062E91">
        <w:tc>
          <w:tcPr>
            <w:tcW w:w="10632" w:type="dxa"/>
          </w:tcPr>
          <w:p w:rsidR="00B40A69" w:rsidRPr="00FF77B7" w:rsidRDefault="00B40A69" w:rsidP="001565FC">
            <w:pPr>
              <w:rPr>
                <w:rFonts w:ascii="Times New Roman" w:hAnsi="Times New Roman" w:cs="Times New Roman"/>
                <w:sz w:val="24"/>
                <w:szCs w:val="24"/>
                <w:u w:val="single"/>
              </w:rPr>
            </w:pPr>
            <w:r w:rsidRPr="00FF77B7">
              <w:rPr>
                <w:rFonts w:ascii="Times New Roman" w:hAnsi="Times New Roman" w:cs="Times New Roman"/>
                <w:sz w:val="24"/>
                <w:szCs w:val="24"/>
                <w:u w:val="single"/>
              </w:rPr>
              <w:t>Compare with…</w:t>
            </w:r>
          </w:p>
          <w:p w:rsidR="00B40A69" w:rsidRPr="00FF77B7" w:rsidRDefault="00B40A69" w:rsidP="001565FC">
            <w:pPr>
              <w:rPr>
                <w:rFonts w:ascii="Times New Roman" w:hAnsi="Times New Roman" w:cs="Times New Roman"/>
                <w:sz w:val="24"/>
                <w:szCs w:val="24"/>
              </w:rPr>
            </w:pPr>
            <w:r w:rsidRPr="00FF77B7">
              <w:rPr>
                <w:rFonts w:ascii="Times New Roman" w:hAnsi="Times New Roman" w:cs="Times New Roman"/>
                <w:sz w:val="24"/>
                <w:szCs w:val="24"/>
              </w:rPr>
              <w:t>‘Checking out me History’ (identity)</w:t>
            </w:r>
          </w:p>
          <w:p w:rsidR="00B40A69" w:rsidRPr="00FF77B7" w:rsidRDefault="00B40A69" w:rsidP="001565FC">
            <w:pPr>
              <w:rPr>
                <w:rFonts w:ascii="Times New Roman" w:hAnsi="Times New Roman" w:cs="Times New Roman"/>
                <w:sz w:val="24"/>
                <w:szCs w:val="24"/>
              </w:rPr>
            </w:pPr>
            <w:r w:rsidRPr="00FF77B7">
              <w:rPr>
                <w:rFonts w:ascii="Times New Roman" w:hAnsi="Times New Roman" w:cs="Times New Roman"/>
                <w:sz w:val="24"/>
                <w:szCs w:val="24"/>
              </w:rPr>
              <w:t>‘London’ (place)</w:t>
            </w:r>
          </w:p>
          <w:p w:rsidR="00B40A69" w:rsidRDefault="00B40A69" w:rsidP="001565FC">
            <w:pPr>
              <w:rPr>
                <w:rFonts w:ascii="Times New Roman" w:hAnsi="Times New Roman" w:cs="Times New Roman"/>
                <w:sz w:val="24"/>
                <w:szCs w:val="24"/>
              </w:rPr>
            </w:pPr>
            <w:r w:rsidRPr="00FF77B7">
              <w:rPr>
                <w:rFonts w:ascii="Times New Roman" w:hAnsi="Times New Roman" w:cs="Times New Roman"/>
                <w:sz w:val="24"/>
                <w:szCs w:val="24"/>
              </w:rPr>
              <w:t>‘Prelude’ (place and/or memory)</w:t>
            </w:r>
          </w:p>
          <w:p w:rsidR="00406B62" w:rsidRPr="00FF77B7" w:rsidRDefault="00406B62" w:rsidP="001565FC">
            <w:pPr>
              <w:rPr>
                <w:rFonts w:ascii="Times New Roman" w:hAnsi="Times New Roman" w:cs="Times New Roman"/>
                <w:sz w:val="24"/>
                <w:szCs w:val="24"/>
              </w:rPr>
            </w:pPr>
            <w:r>
              <w:rPr>
                <w:rFonts w:ascii="Times New Roman" w:hAnsi="Times New Roman" w:cs="Times New Roman"/>
                <w:sz w:val="24"/>
                <w:szCs w:val="24"/>
              </w:rPr>
              <w:t>‘Storm on the Island’ (place and/or conflict)</w:t>
            </w:r>
          </w:p>
        </w:tc>
      </w:tr>
      <w:tr w:rsidR="00B70AE9" w:rsidRPr="00FF77B7" w:rsidTr="00062E91">
        <w:tc>
          <w:tcPr>
            <w:tcW w:w="10632" w:type="dxa"/>
          </w:tcPr>
          <w:p w:rsidR="00B70AE9" w:rsidRDefault="00B70AE9" w:rsidP="001565FC">
            <w:pPr>
              <w:rPr>
                <w:rFonts w:ascii="Times New Roman" w:hAnsi="Times New Roman" w:cs="Times New Roman"/>
                <w:sz w:val="24"/>
                <w:szCs w:val="24"/>
                <w:u w:val="single"/>
              </w:rPr>
            </w:pPr>
            <w:r>
              <w:rPr>
                <w:rFonts w:ascii="Times New Roman" w:hAnsi="Times New Roman" w:cs="Times New Roman"/>
                <w:sz w:val="24"/>
                <w:szCs w:val="24"/>
                <w:u w:val="single"/>
              </w:rPr>
              <w:t>Key quotations and analysis</w:t>
            </w:r>
          </w:p>
          <w:p w:rsidR="00B70AE9" w:rsidRDefault="00B70AE9" w:rsidP="001565FC">
            <w:pPr>
              <w:rPr>
                <w:rFonts w:ascii="Times New Roman" w:hAnsi="Times New Roman" w:cs="Times New Roman"/>
                <w:sz w:val="24"/>
                <w:szCs w:val="24"/>
              </w:rPr>
            </w:pPr>
            <w:r>
              <w:rPr>
                <w:rFonts w:ascii="Times New Roman" w:hAnsi="Times New Roman" w:cs="Times New Roman"/>
                <w:sz w:val="24"/>
                <w:szCs w:val="24"/>
              </w:rPr>
              <w:t xml:space="preserve">The city… ‘mildest city’ / </w:t>
            </w:r>
            <w:r w:rsidR="00B45B5F">
              <w:rPr>
                <w:rFonts w:ascii="Times New Roman" w:hAnsi="Times New Roman" w:cs="Times New Roman"/>
                <w:sz w:val="24"/>
                <w:szCs w:val="24"/>
              </w:rPr>
              <w:t>‘I comb its hair and love its shining eyes’</w:t>
            </w:r>
          </w:p>
          <w:p w:rsidR="00B45B5F" w:rsidRDefault="00B45B5F" w:rsidP="001565FC">
            <w:pPr>
              <w:rPr>
                <w:rFonts w:ascii="Times New Roman" w:hAnsi="Times New Roman" w:cs="Times New Roman"/>
                <w:sz w:val="24"/>
                <w:szCs w:val="24"/>
              </w:rPr>
            </w:pPr>
            <w:r>
              <w:rPr>
                <w:rFonts w:ascii="Times New Roman" w:hAnsi="Times New Roman" w:cs="Times New Roman"/>
                <w:sz w:val="24"/>
                <w:szCs w:val="24"/>
              </w:rPr>
              <w:t>Memory… ‘sunlight clear’/ ‘the bright, filled paperweight’</w:t>
            </w:r>
          </w:p>
          <w:p w:rsidR="00B45B5F" w:rsidRDefault="00B45B5F" w:rsidP="001565FC">
            <w:pPr>
              <w:rPr>
                <w:rFonts w:ascii="Times New Roman" w:hAnsi="Times New Roman" w:cs="Times New Roman"/>
                <w:sz w:val="24"/>
                <w:szCs w:val="24"/>
              </w:rPr>
            </w:pPr>
            <w:r>
              <w:rPr>
                <w:rFonts w:ascii="Times New Roman" w:hAnsi="Times New Roman" w:cs="Times New Roman"/>
                <w:sz w:val="24"/>
                <w:szCs w:val="24"/>
              </w:rPr>
              <w:t>Identity… ‘That child’s vocabulary I carried here/like a hollow doll…’</w:t>
            </w:r>
          </w:p>
          <w:p w:rsidR="00B45B5F" w:rsidRDefault="00B45B5F" w:rsidP="001565FC">
            <w:pPr>
              <w:rPr>
                <w:rFonts w:ascii="Times New Roman" w:hAnsi="Times New Roman" w:cs="Times New Roman"/>
                <w:sz w:val="24"/>
                <w:szCs w:val="24"/>
              </w:rPr>
            </w:pPr>
            <w:r>
              <w:rPr>
                <w:rFonts w:ascii="Times New Roman" w:hAnsi="Times New Roman" w:cs="Times New Roman"/>
                <w:sz w:val="24"/>
                <w:szCs w:val="24"/>
              </w:rPr>
              <w:t>Restriction, tyranny, oppression ‘city of walls’/ ‘they circle me’</w:t>
            </w:r>
          </w:p>
          <w:p w:rsidR="00B70AE9" w:rsidRPr="00FF77B7" w:rsidRDefault="00B70AE9" w:rsidP="001565FC">
            <w:pPr>
              <w:rPr>
                <w:rFonts w:ascii="Times New Roman" w:hAnsi="Times New Roman" w:cs="Times New Roman"/>
                <w:sz w:val="24"/>
                <w:szCs w:val="24"/>
                <w:u w:val="single"/>
              </w:rPr>
            </w:pPr>
          </w:p>
        </w:tc>
      </w:tr>
    </w:tbl>
    <w:p w:rsidR="00E51DA1" w:rsidRPr="00FF77B7" w:rsidRDefault="00E51DA1">
      <w:pPr>
        <w:rPr>
          <w:rFonts w:ascii="Times New Roman" w:hAnsi="Times New Roman" w:cs="Times New Roman"/>
          <w:sz w:val="24"/>
          <w:szCs w:val="24"/>
        </w:rPr>
      </w:pPr>
    </w:p>
    <w:sectPr w:rsidR="00E51DA1" w:rsidRPr="00FF7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62E91"/>
    <w:rsid w:val="000E69E7"/>
    <w:rsid w:val="001565FC"/>
    <w:rsid w:val="00187620"/>
    <w:rsid w:val="00397F33"/>
    <w:rsid w:val="00406B62"/>
    <w:rsid w:val="005275E6"/>
    <w:rsid w:val="006268A3"/>
    <w:rsid w:val="007C6730"/>
    <w:rsid w:val="00825D3F"/>
    <w:rsid w:val="009E62A6"/>
    <w:rsid w:val="00B40A69"/>
    <w:rsid w:val="00B45B5F"/>
    <w:rsid w:val="00B70AE9"/>
    <w:rsid w:val="00E51DA1"/>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8</cp:revision>
  <dcterms:created xsi:type="dcterms:W3CDTF">2018-01-16T17:18:00Z</dcterms:created>
  <dcterms:modified xsi:type="dcterms:W3CDTF">2018-01-16T18:45:00Z</dcterms:modified>
</cp:coreProperties>
</file>